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rPr>
          <w:rFonts w:ascii="黑体" w:hAnsi="宋体" w:eastAsia="黑体"/>
          <w:sz w:val="36"/>
          <w:szCs w:val="36"/>
        </w:rPr>
      </w:pPr>
    </w:p>
    <w:p>
      <w:pPr>
        <w:ind w:firstLine="800" w:firstLineChars="200"/>
        <w:rPr>
          <w:rFonts w:ascii="黑体" w:hAnsi="宋体" w:eastAsia="黑体"/>
          <w:b/>
          <w:sz w:val="48"/>
          <w:szCs w:val="44"/>
        </w:rPr>
      </w:pPr>
      <w:r>
        <w:rPr>
          <w:rFonts w:hint="eastAsia" w:ascii="黑体" w:hAnsi="宋体" w:eastAsia="黑体"/>
          <w:sz w:val="40"/>
          <w:szCs w:val="36"/>
        </w:rPr>
        <w:t>和平县行政服务中心部门决算情况说明</w:t>
      </w:r>
    </w:p>
    <w:p>
      <w:pPr>
        <w:ind w:firstLine="883" w:firstLineChars="200"/>
        <w:rPr>
          <w:rFonts w:ascii="黑体" w:hAnsi="宋体" w:eastAsia="黑体"/>
          <w:b/>
          <w:sz w:val="44"/>
          <w:szCs w:val="44"/>
        </w:rPr>
      </w:pPr>
    </w:p>
    <w:p>
      <w:pPr>
        <w:ind w:firstLine="883" w:firstLineChars="200"/>
        <w:rPr>
          <w:rFonts w:ascii="黑体" w:hAnsi="宋体" w:eastAsia="黑体"/>
          <w:b/>
          <w:sz w:val="44"/>
          <w:szCs w:val="44"/>
        </w:rPr>
      </w:pPr>
      <w:r>
        <w:rPr>
          <w:rFonts w:hint="eastAsia" w:ascii="黑体" w:hAnsi="宋体" w:eastAsia="黑体"/>
          <w:b/>
          <w:sz w:val="44"/>
          <w:szCs w:val="44"/>
        </w:rPr>
        <w:t>目       录</w:t>
      </w:r>
    </w:p>
    <w:p>
      <w:pPr>
        <w:jc w:val="center"/>
        <w:rPr>
          <w:rFonts w:ascii="仿宋_GB2312" w:hAnsi="宋体" w:eastAsia="仿宋_GB2312"/>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第一部分   </w:t>
      </w:r>
      <w:r>
        <w:rPr>
          <w:rFonts w:hint="eastAsia" w:ascii="黑体" w:hAnsi="宋体" w:eastAsia="黑体"/>
          <w:sz w:val="36"/>
          <w:szCs w:val="36"/>
        </w:rPr>
        <w:t>和平县行政服务中心</w:t>
      </w:r>
      <w:r>
        <w:rPr>
          <w:rFonts w:hint="eastAsia" w:ascii="宋体" w:hAnsi="宋体"/>
          <w:b/>
          <w:sz w:val="36"/>
          <w:szCs w:val="36"/>
        </w:rPr>
        <w:t>概况</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一、 部门职责</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二、 机构设置</w:t>
      </w: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第二部分   </w:t>
      </w:r>
      <w:r>
        <w:rPr>
          <w:rFonts w:hint="eastAsia" w:ascii="黑体" w:hAnsi="宋体" w:eastAsia="黑体"/>
          <w:sz w:val="36"/>
          <w:szCs w:val="36"/>
        </w:rPr>
        <w:t>和平县行政服务中心2016</w:t>
      </w:r>
      <w:r>
        <w:rPr>
          <w:rFonts w:hint="eastAsia" w:ascii="宋体" w:hAnsi="宋体"/>
          <w:b/>
          <w:sz w:val="36"/>
          <w:szCs w:val="36"/>
        </w:rPr>
        <w:t>年部门决算表</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七、一般公共预算财政拨款“三公”经费支出决算表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第三部分   </w:t>
      </w:r>
      <w:r>
        <w:rPr>
          <w:rFonts w:hint="eastAsia" w:ascii="黑体" w:hAnsi="宋体" w:eastAsia="黑体"/>
          <w:sz w:val="36"/>
          <w:szCs w:val="36"/>
        </w:rPr>
        <w:t>和平县行政服务中心2016</w:t>
      </w:r>
      <w:r>
        <w:rPr>
          <w:rFonts w:hint="eastAsia" w:ascii="宋体" w:hAnsi="宋体"/>
          <w:b/>
          <w:sz w:val="36"/>
          <w:szCs w:val="36"/>
        </w:rPr>
        <w:t>年部门决算情况说明</w:t>
      </w:r>
    </w:p>
    <w:p>
      <w:pPr>
        <w:spacing w:line="288" w:lineRule="auto"/>
        <w:ind w:firstLine="643" w:firstLineChars="200"/>
        <w:rPr>
          <w:rFonts w:ascii="仿宋_GB2312" w:eastAsia="仿宋_GB2312"/>
          <w:b/>
          <w:sz w:val="32"/>
          <w:szCs w:val="32"/>
        </w:rPr>
      </w:pPr>
    </w:p>
    <w:p>
      <w:pPr>
        <w:spacing w:line="288" w:lineRule="auto"/>
        <w:ind w:firstLine="723" w:firstLineChars="200"/>
        <w:rPr>
          <w:rFonts w:ascii="宋体" w:hAnsi="宋体"/>
          <w:b/>
          <w:sz w:val="36"/>
          <w:szCs w:val="36"/>
        </w:rPr>
      </w:pPr>
      <w:r>
        <w:rPr>
          <w:rFonts w:hint="eastAsia" w:ascii="宋体" w:hAnsi="宋体"/>
          <w:b/>
          <w:sz w:val="36"/>
          <w:szCs w:val="36"/>
        </w:rPr>
        <w:t>第四部分  名词解释</w:t>
      </w: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第一部分   </w:t>
      </w:r>
      <w:r>
        <w:rPr>
          <w:rFonts w:hint="eastAsia" w:ascii="黑体" w:hAnsi="宋体" w:eastAsia="黑体"/>
          <w:sz w:val="36"/>
          <w:szCs w:val="36"/>
        </w:rPr>
        <w:t>和平县行政服务中心</w:t>
      </w:r>
      <w:r>
        <w:rPr>
          <w:rFonts w:hint="eastAsia" w:ascii="宋体" w:hAnsi="宋体"/>
          <w:b/>
          <w:sz w:val="36"/>
          <w:szCs w:val="36"/>
        </w:rPr>
        <w:t>概况</w:t>
      </w:r>
    </w:p>
    <w:p>
      <w:pPr>
        <w:spacing w:line="288" w:lineRule="auto"/>
        <w:ind w:firstLine="643" w:firstLineChars="200"/>
        <w:rPr>
          <w:rFonts w:ascii="仿宋_GB2312" w:eastAsia="仿宋_GB2312"/>
          <w:b/>
          <w:sz w:val="32"/>
          <w:szCs w:val="28"/>
        </w:rPr>
      </w:pPr>
      <w:r>
        <w:rPr>
          <w:rFonts w:hint="eastAsia" w:ascii="仿宋_GB2312" w:eastAsia="仿宋_GB2312"/>
          <w:b/>
          <w:sz w:val="32"/>
          <w:szCs w:val="28"/>
        </w:rPr>
        <w:t>（一）部门机构设置、职能</w:t>
      </w:r>
    </w:p>
    <w:p>
      <w:pPr>
        <w:spacing w:line="288" w:lineRule="auto"/>
        <w:ind w:firstLine="640" w:firstLineChars="200"/>
        <w:rPr>
          <w:rFonts w:ascii="仿宋" w:hAnsi="仿宋" w:eastAsia="仿宋" w:cs="仿宋"/>
          <w:bCs/>
          <w:sz w:val="32"/>
          <w:szCs w:val="28"/>
        </w:rPr>
      </w:pPr>
      <w:r>
        <w:rPr>
          <w:rFonts w:hint="eastAsia" w:ascii="仿宋" w:hAnsi="仿宋" w:eastAsia="仿宋" w:cs="仿宋"/>
          <w:bCs/>
          <w:sz w:val="32"/>
          <w:szCs w:val="28"/>
        </w:rPr>
        <w:t>贯彻党和国家的方针政策和法律法规，推进全县行政审批制度改革，依法规范行政审批行为；组织、协调、监督有关职能部门及其行政审批服务事项进驻中心，设立业务窗口，为群众和投资者提供优质高效的行政审批办事服务；加强业务窗口和有关人员的日常管理和考核，指导、监督业务窗口公开、公平、公正办事，优质、高效服务；指导、监督进驻单位实行“收支两条线”管理，防止规费流失；完善行政审批电子监察系统建设，推行行政许可服务事项网上办理和在线监督；加强12345政府热线平台建设和热线诉求业务转办答复工作监督；受理有关咨询和投诉，协助县监察局及有关部门做好投诉的查证工作；宣传和督促落实县政府投资优惠政策及便民利民措施；承办县委、县政府和县行政服务中心工作领导小组交办的其他事项。</w:t>
      </w:r>
    </w:p>
    <w:p>
      <w:pPr>
        <w:spacing w:line="288" w:lineRule="auto"/>
        <w:ind w:firstLine="643" w:firstLineChars="200"/>
        <w:rPr>
          <w:rFonts w:hint="eastAsia" w:ascii="仿宋_GB2312" w:eastAsia="仿宋_GB2312"/>
          <w:b/>
          <w:sz w:val="32"/>
          <w:szCs w:val="28"/>
        </w:rPr>
      </w:pPr>
      <w:r>
        <w:rPr>
          <w:rFonts w:hint="eastAsia" w:ascii="仿宋_GB2312" w:eastAsia="仿宋_GB2312"/>
          <w:b/>
          <w:sz w:val="32"/>
          <w:szCs w:val="28"/>
        </w:rPr>
        <w:t>（二）人员构成情况</w:t>
      </w:r>
    </w:p>
    <w:p>
      <w:pPr>
        <w:spacing w:line="288" w:lineRule="auto"/>
        <w:ind w:firstLine="640" w:firstLineChars="200"/>
        <w:outlineLvl w:val="0"/>
        <w:rPr>
          <w:rFonts w:hint="eastAsia" w:ascii="仿宋" w:hAnsi="仿宋" w:eastAsia="仿宋" w:cs="仿宋"/>
          <w:bCs/>
          <w:sz w:val="32"/>
          <w:szCs w:val="28"/>
        </w:rPr>
      </w:pPr>
      <w:r>
        <w:rPr>
          <w:rFonts w:hint="eastAsia" w:ascii="仿宋" w:hAnsi="仿宋" w:eastAsia="仿宋" w:cs="仿宋"/>
          <w:bCs/>
          <w:sz w:val="32"/>
          <w:szCs w:val="28"/>
        </w:rPr>
        <w:t>县行政服务中心是县政府直属正科级事业单位（参照公务员法管理），由县直及省、市驻和平有关单位在中心设立的业务窗口、特派员单位、联络员单位以及中心职能股室共同组成，财政供养人员25人，2016年末实有21人；目前进驻单位48个，设立业务窗口34个，进驻行政许可和服务事项600余项。</w:t>
      </w:r>
    </w:p>
    <w:p>
      <w:pPr>
        <w:spacing w:line="288" w:lineRule="auto"/>
        <w:ind w:firstLine="723" w:firstLineChars="200"/>
        <w:outlineLvl w:val="0"/>
        <w:rPr>
          <w:rFonts w:ascii="宋体" w:hAnsi="宋体"/>
          <w:b/>
          <w:sz w:val="36"/>
          <w:szCs w:val="36"/>
        </w:rPr>
      </w:pPr>
    </w:p>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第二部分   </w:t>
      </w:r>
      <w:r>
        <w:rPr>
          <w:rFonts w:hint="eastAsia" w:ascii="黑体" w:hAnsi="宋体" w:eastAsia="黑体"/>
          <w:sz w:val="36"/>
          <w:szCs w:val="36"/>
        </w:rPr>
        <w:t>和平县行政服务中心2016</w:t>
      </w:r>
      <w:r>
        <w:rPr>
          <w:rFonts w:hint="eastAsia" w:ascii="宋体" w:hAnsi="宋体"/>
          <w:b/>
          <w:sz w:val="36"/>
          <w:szCs w:val="36"/>
        </w:rPr>
        <w:t>年部门决算表</w:t>
      </w:r>
    </w:p>
    <w:tbl>
      <w:tblPr>
        <w:tblStyle w:val="4"/>
        <w:tblW w:w="9088" w:type="dxa"/>
        <w:tblInd w:w="93" w:type="dxa"/>
        <w:tblLayout w:type="fixed"/>
        <w:tblCellMar>
          <w:top w:w="0" w:type="dxa"/>
          <w:left w:w="108" w:type="dxa"/>
          <w:bottom w:w="0" w:type="dxa"/>
          <w:right w:w="108" w:type="dxa"/>
        </w:tblCellMar>
      </w:tblPr>
      <w:tblGrid>
        <w:gridCol w:w="9088"/>
      </w:tblGrid>
      <w:tr>
        <w:tblPrEx>
          <w:tblCellMar>
            <w:top w:w="0" w:type="dxa"/>
            <w:left w:w="108" w:type="dxa"/>
            <w:bottom w:w="0" w:type="dxa"/>
            <w:right w:w="108" w:type="dxa"/>
          </w:tblCellMar>
        </w:tblPrEx>
        <w:trPr>
          <w:trHeight w:val="360" w:hRule="atLeast"/>
        </w:trPr>
        <w:tc>
          <w:tcPr>
            <w:tcW w:w="9088" w:type="dxa"/>
            <w:vAlign w:val="center"/>
          </w:tcPr>
          <w:p>
            <w:pPr>
              <w:spacing w:line="580" w:lineRule="exact"/>
              <w:ind w:firstLine="640" w:firstLineChars="200"/>
              <w:rPr>
                <w:rFonts w:ascii="仿宋_GB2312" w:eastAsia="仿宋_GB2312"/>
                <w:sz w:val="32"/>
                <w:szCs w:val="32"/>
              </w:rPr>
            </w:pPr>
            <w:r>
              <w:rPr>
                <w:rFonts w:hint="eastAsia" w:ascii="仿宋_GB2312" w:eastAsia="仿宋_GB2312"/>
                <w:sz w:val="32"/>
                <w:szCs w:val="32"/>
              </w:rPr>
              <w:t>部门决算表格包括：1.收支总表（3张），即：《收入支出决算总表》、《收入决算表》、《支出决算表》；2.财政拨款收支表（5张），即：《财政拨款收入支出决算总表》、《一般公共预算财政拨款支出决算表》、《一般公共预算财政拨款基本支出决算表》、《财政拨款“三公”经费支出决算表》和《政府性基金预算财政拨款收入支出决算表》。详见附表。</w:t>
            </w:r>
          </w:p>
          <w:p>
            <w:pPr>
              <w:widowControl/>
              <w:rPr>
                <w:rFonts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p>
        </w:tc>
      </w:tr>
    </w:tbl>
    <w:p>
      <w:pPr>
        <w:spacing w:line="288" w:lineRule="auto"/>
        <w:ind w:firstLine="723" w:firstLineChars="200"/>
        <w:outlineLvl w:val="0"/>
        <w:rPr>
          <w:rFonts w:ascii="宋体" w:hAnsi="宋体"/>
          <w:b/>
          <w:sz w:val="36"/>
          <w:szCs w:val="36"/>
        </w:rPr>
      </w:pPr>
      <w:r>
        <w:rPr>
          <w:rFonts w:hint="eastAsia" w:ascii="宋体" w:hAnsi="宋体"/>
          <w:b/>
          <w:sz w:val="36"/>
          <w:szCs w:val="36"/>
        </w:rPr>
        <w:t xml:space="preserve">第三部分   </w:t>
      </w:r>
      <w:r>
        <w:rPr>
          <w:rFonts w:hint="eastAsia" w:ascii="黑体" w:hAnsi="宋体" w:eastAsia="黑体"/>
          <w:sz w:val="36"/>
          <w:szCs w:val="36"/>
        </w:rPr>
        <w:t>和平县行政服务中心2016</w:t>
      </w:r>
      <w:r>
        <w:rPr>
          <w:rFonts w:hint="eastAsia" w:ascii="宋体" w:hAnsi="宋体"/>
          <w:b/>
          <w:sz w:val="36"/>
          <w:szCs w:val="36"/>
        </w:rPr>
        <w:t>年部门决算情况说明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一、2016年度收入支出决算总体情况说明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（一）年度收入总体情况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和平县行政服务中心2016年度总收入</w:t>
      </w:r>
      <w:r>
        <w:rPr>
          <w:rFonts w:ascii="仿宋_GB2312" w:eastAsia="仿宋_GB2312"/>
          <w:sz w:val="32"/>
          <w:szCs w:val="32"/>
        </w:rPr>
        <w:t>567.65</w:t>
      </w:r>
      <w:r>
        <w:rPr>
          <w:rFonts w:hint="eastAsia" w:ascii="仿宋_GB2312" w:eastAsia="仿宋_GB2312"/>
          <w:sz w:val="32"/>
          <w:szCs w:val="32"/>
        </w:rPr>
        <w:t>万元，其中本年收入</w:t>
      </w:r>
      <w:r>
        <w:rPr>
          <w:rFonts w:ascii="仿宋_GB2312" w:eastAsia="仿宋_GB2312"/>
          <w:sz w:val="32"/>
          <w:szCs w:val="32"/>
        </w:rPr>
        <w:t>567.65</w:t>
      </w:r>
      <w:r>
        <w:rPr>
          <w:rFonts w:hint="eastAsia" w:ascii="仿宋_GB2312" w:eastAsia="仿宋_GB2312"/>
          <w:sz w:val="32"/>
          <w:szCs w:val="32"/>
        </w:rPr>
        <w:t>万元。具体情况如下：</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1．财政拨款收入</w:t>
      </w:r>
      <w:r>
        <w:rPr>
          <w:rFonts w:ascii="仿宋_GB2312" w:eastAsia="仿宋_GB2312"/>
          <w:sz w:val="32"/>
          <w:szCs w:val="32"/>
        </w:rPr>
        <w:t>567.65</w:t>
      </w:r>
      <w:r>
        <w:rPr>
          <w:rFonts w:hint="eastAsia" w:ascii="仿宋_GB2312" w:eastAsia="仿宋_GB2312"/>
          <w:sz w:val="32"/>
          <w:szCs w:val="32"/>
        </w:rPr>
        <w:t>万元，比上年决算数增加326.22万元，增长135.11 %。主要原因：新的公共服务中心大厅建设费用大幅增加，基层公共服务中心建设费用大幅增加。</w:t>
      </w:r>
    </w:p>
    <w:p>
      <w:pPr>
        <w:spacing w:line="288" w:lineRule="auto"/>
        <w:ind w:left="160" w:leftChars="76" w:firstLine="480" w:firstLineChars="150"/>
        <w:rPr>
          <w:rFonts w:ascii="仿宋_GB2312" w:eastAsia="仿宋_GB2312"/>
          <w:sz w:val="32"/>
          <w:szCs w:val="32"/>
        </w:rPr>
      </w:pPr>
      <w:r>
        <w:rPr>
          <w:rFonts w:hint="eastAsia" w:ascii="仿宋_GB2312" w:eastAsia="仿宋_GB2312"/>
          <w:sz w:val="32"/>
          <w:szCs w:val="32"/>
        </w:rPr>
        <w:t>2．上级补助收入0万元，比上年决算数增加0万元，增长0 %。</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3．事业收入0万元，比上年决算数增加0万元，增长0 %。</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4．经营收入0万元，比上年决算数增加0万元，增长0%。</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5．其他收入0万元，比上年决算数增加0万元，增长0 %。</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（二）年度支出总体情况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和平县行政服务中心2016年度总支出</w:t>
      </w:r>
      <w:r>
        <w:rPr>
          <w:rFonts w:ascii="仿宋_GB2312" w:eastAsia="仿宋_GB2312"/>
          <w:sz w:val="32"/>
          <w:szCs w:val="32"/>
        </w:rPr>
        <w:t>567.65</w:t>
      </w:r>
      <w:r>
        <w:rPr>
          <w:rFonts w:hint="eastAsia" w:ascii="仿宋_GB2312" w:eastAsia="仿宋_GB2312"/>
          <w:sz w:val="32"/>
          <w:szCs w:val="32"/>
        </w:rPr>
        <w:t>万元，其中本年支出</w:t>
      </w:r>
      <w:r>
        <w:rPr>
          <w:rFonts w:ascii="仿宋_GB2312" w:eastAsia="仿宋_GB2312"/>
          <w:sz w:val="32"/>
          <w:szCs w:val="32"/>
        </w:rPr>
        <w:t>567.65</w:t>
      </w:r>
      <w:r>
        <w:rPr>
          <w:rFonts w:hint="eastAsia" w:ascii="仿宋_GB2312" w:eastAsia="仿宋_GB2312"/>
          <w:sz w:val="32"/>
          <w:szCs w:val="32"/>
        </w:rPr>
        <w:t>万元。具体情况如下：</w:t>
      </w:r>
    </w:p>
    <w:p>
      <w:pPr>
        <w:spacing w:line="640" w:lineRule="exact"/>
        <w:ind w:firstLine="645"/>
        <w:rPr>
          <w:rFonts w:ascii="仿宋_GB2312" w:eastAsia="仿宋_GB2312"/>
          <w:sz w:val="32"/>
          <w:szCs w:val="32"/>
        </w:rPr>
      </w:pPr>
      <w:r>
        <w:rPr>
          <w:rFonts w:hint="eastAsia" w:ascii="仿宋_GB2312" w:hAnsi="宋体" w:eastAsia="仿宋_GB2312"/>
          <w:sz w:val="32"/>
          <w:szCs w:val="32"/>
        </w:rPr>
        <w:t>1.</w:t>
      </w:r>
      <w:r>
        <w:rPr>
          <w:rFonts w:hint="eastAsia" w:ascii="仿宋_GB2312" w:eastAsia="仿宋_GB2312"/>
          <w:sz w:val="32"/>
          <w:szCs w:val="32"/>
        </w:rPr>
        <w:t>一般公共服务（类）支出402.63万元，主要用于工资福利支出及商品和服务支出，比上年决算数增加190.76万元，增长90%，主要原因是基本建设支出增加、商品和服务支出增加、人员增加及工资上涨。</w:t>
      </w:r>
    </w:p>
    <w:p>
      <w:pPr>
        <w:spacing w:line="640" w:lineRule="exact"/>
        <w:ind w:firstLine="645"/>
        <w:rPr>
          <w:rFonts w:ascii="仿宋_GB2312" w:eastAsia="仿宋_GB2312"/>
          <w:sz w:val="32"/>
          <w:szCs w:val="32"/>
        </w:rPr>
      </w:pPr>
      <w:r>
        <w:rPr>
          <w:rFonts w:hint="eastAsia" w:ascii="仿宋_GB2312" w:eastAsia="仿宋_GB2312"/>
          <w:sz w:val="32"/>
          <w:szCs w:val="32"/>
        </w:rPr>
        <w:t>2.</w:t>
      </w:r>
      <w:r>
        <w:rPr>
          <w:rFonts w:hint="eastAsia"/>
        </w:rPr>
        <w:t xml:space="preserve"> </w:t>
      </w:r>
      <w:r>
        <w:rPr>
          <w:rFonts w:hint="eastAsia" w:ascii="仿宋_GB2312" w:eastAsia="仿宋_GB2312"/>
          <w:sz w:val="32"/>
          <w:szCs w:val="32"/>
        </w:rPr>
        <w:t>医疗卫生与计划生育支出18.24万元，主要支出项目有事业单位医疗，比上年决算数增加3.3万元，增长22%，主要原因是人员增加、缴费标准上调。</w:t>
      </w:r>
    </w:p>
    <w:p>
      <w:pPr>
        <w:spacing w:line="640" w:lineRule="exact"/>
        <w:ind w:firstLine="645"/>
        <w:rPr>
          <w:rFonts w:ascii="仿宋_GB2312" w:eastAsia="仿宋_GB2312"/>
          <w:sz w:val="32"/>
          <w:szCs w:val="32"/>
        </w:rPr>
      </w:pPr>
      <w:r>
        <w:rPr>
          <w:rFonts w:hint="eastAsia" w:ascii="仿宋_GB2312" w:eastAsia="仿宋_GB2312"/>
          <w:sz w:val="32"/>
          <w:szCs w:val="32"/>
        </w:rPr>
        <w:t>3农林水支出135万元，主要支出项目有其他农村综合改革支出，比上年决算数增加135万元，增长0%，主要原因是基层公共服务中心建设费用大幅增加。</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二、2016年度财政拨款收入支出总表说明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（一）2016年度财政拨款收入说明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和平县行政服务中心2016年度财政拨款收入合计</w:t>
      </w:r>
      <w:r>
        <w:rPr>
          <w:rFonts w:ascii="仿宋_GB2312" w:eastAsia="仿宋_GB2312"/>
          <w:sz w:val="32"/>
          <w:szCs w:val="32"/>
        </w:rPr>
        <w:t>567.65</w:t>
      </w:r>
      <w:r>
        <w:rPr>
          <w:rFonts w:hint="eastAsia" w:ascii="仿宋_GB2312" w:eastAsia="仿宋_GB2312"/>
          <w:sz w:val="32"/>
          <w:szCs w:val="32"/>
        </w:rPr>
        <w:t>万元。其中：一般公共预算财政拨款收入</w:t>
      </w:r>
      <w:r>
        <w:rPr>
          <w:rFonts w:ascii="仿宋_GB2312" w:eastAsia="仿宋_GB2312"/>
          <w:sz w:val="32"/>
          <w:szCs w:val="32"/>
        </w:rPr>
        <w:t>567.65</w:t>
      </w:r>
      <w:r>
        <w:rPr>
          <w:rFonts w:hint="eastAsia" w:ascii="仿宋_GB2312" w:eastAsia="仿宋_GB2312"/>
          <w:sz w:val="32"/>
          <w:szCs w:val="32"/>
        </w:rPr>
        <w:t xml:space="preserve"> 万元，比年初预算数增加394.88万元，增长228.55 %；主要原因：新的公共服务中心大厅建设费用大幅增加，基层公共服务中心建设费用大幅增加；政府性基金预算财政拨款收入0万元，比年初预算数增加0万元，增0 %.</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（二）2016年度财政拨款支出说明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和平县行政服务中心2016年度财政拨款支出合计</w:t>
      </w:r>
      <w:r>
        <w:rPr>
          <w:rFonts w:ascii="仿宋_GB2312" w:eastAsia="仿宋_GB2312"/>
          <w:sz w:val="32"/>
          <w:szCs w:val="32"/>
        </w:rPr>
        <w:t>567.65</w:t>
      </w:r>
      <w:r>
        <w:rPr>
          <w:rFonts w:hint="eastAsia" w:ascii="仿宋_GB2312" w:eastAsia="仿宋_GB2312"/>
          <w:sz w:val="32"/>
          <w:szCs w:val="32"/>
        </w:rPr>
        <w:t>万元。其中：一般公共预算财政拨款支出</w:t>
      </w:r>
      <w:r>
        <w:rPr>
          <w:rFonts w:ascii="仿宋_GB2312" w:eastAsia="仿宋_GB2312"/>
          <w:sz w:val="32"/>
          <w:szCs w:val="32"/>
        </w:rPr>
        <w:t>567.65</w:t>
      </w:r>
      <w:r>
        <w:rPr>
          <w:rFonts w:hint="eastAsia" w:ascii="仿宋_GB2312" w:eastAsia="仿宋_GB2312"/>
          <w:sz w:val="32"/>
          <w:szCs w:val="32"/>
        </w:rPr>
        <w:t>万元，比年初预算数增加394.88万元，增长228.55 %；主要原因：新的公共服务中心大厅建设费用大幅增加，基层公共服务中心建设费用大幅增加；政府性基金预算财政拨款收入0万元，比年初预算数增加0万元，增0 %.</w:t>
      </w:r>
    </w:p>
    <w:p>
      <w:pPr>
        <w:spacing w:line="640" w:lineRule="exact"/>
        <w:ind w:firstLine="643" w:firstLineChars="200"/>
        <w:rPr>
          <w:rFonts w:ascii="仿宋_GB2312" w:eastAsia="仿宋_GB2312"/>
          <w:sz w:val="32"/>
          <w:szCs w:val="32"/>
        </w:rPr>
      </w:pPr>
      <w:r>
        <w:rPr>
          <w:rFonts w:hint="eastAsia" w:ascii="仿宋_GB2312" w:eastAsia="仿宋_GB2312"/>
          <w:b/>
          <w:sz w:val="32"/>
          <w:szCs w:val="32"/>
        </w:rPr>
        <w:t>分功能科目看，</w:t>
      </w:r>
      <w:r>
        <w:rPr>
          <w:rFonts w:hint="eastAsia" w:ascii="仿宋_GB2312" w:eastAsia="仿宋_GB2312"/>
          <w:sz w:val="32"/>
          <w:szCs w:val="32"/>
        </w:rPr>
        <w:t>一般公共服务支出（其他一般公共服务</w:t>
      </w:r>
      <w:r>
        <w:rPr>
          <w:rFonts w:hint="eastAsia" w:ascii="仿宋_GB2312" w:hAnsi="宋体" w:eastAsia="仿宋_GB2312" w:cs="宋体"/>
          <w:kern w:val="0"/>
          <w:sz w:val="32"/>
          <w:szCs w:val="32"/>
        </w:rPr>
        <w:t>）</w:t>
      </w:r>
      <w:r>
        <w:rPr>
          <w:rFonts w:hint="eastAsia" w:ascii="仿宋_GB2312" w:eastAsia="仿宋_GB2312"/>
          <w:sz w:val="32"/>
          <w:szCs w:val="32"/>
        </w:rPr>
        <w:t>402.63万元，主要用于工资福利支出及商品和服务支出；医疗卫生与计划生育支出18.24万元，主要支出项目有事业单位医疗；住房保障支出11.77万元，主要支出项目有住房公积金；农林水支出135万元，主要支出项目有其他农村综合改革支出。</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三、2016年度财政拨款“三公”经费支出决算情况说明</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pPr>
        <w:ind w:firstLine="640" w:firstLineChars="200"/>
        <w:rPr>
          <w:rFonts w:ascii="仿宋_GB2312" w:hAnsi="宋体" w:eastAsia="仿宋_GB2312"/>
          <w:sz w:val="32"/>
          <w:szCs w:val="32"/>
        </w:rPr>
      </w:pPr>
      <w:r>
        <w:rPr>
          <w:rFonts w:hint="eastAsia" w:ascii="仿宋_GB2312" w:eastAsia="仿宋_GB2312"/>
          <w:sz w:val="32"/>
          <w:szCs w:val="32"/>
        </w:rPr>
        <w:t>和平县行政服务中心2016年度“</w:t>
      </w:r>
      <w:r>
        <w:rPr>
          <w:rFonts w:hint="eastAsia" w:ascii="仿宋_GB2312" w:hAnsi="宋体" w:eastAsia="仿宋_GB2312"/>
          <w:sz w:val="32"/>
          <w:szCs w:val="32"/>
        </w:rPr>
        <w:t>三公”经费财政拨款支出决算为 1.12万元，完成预算2.14万元的52.33%。其中：</w:t>
      </w:r>
      <w:r>
        <w:rPr>
          <w:rFonts w:hint="eastAsia" w:ascii="仿宋_GB2312" w:eastAsia="仿宋_GB2312"/>
          <w:sz w:val="32"/>
          <w:szCs w:val="32"/>
        </w:rPr>
        <w:t>因公出国（境）费支出决算为0万元，完成预算0万元的0%；公务用车购置及运行维护费支出决算为1.12万元，完成预算 1.8万元的62.22%；公务接待费支出决算为0.11万元，完成预算0.34万元的33.33%。2016年度“三公”经费支出决算小于预算数的主要原因是认真贯彻落实中央八项规定精神和厉行节约的要求，从严控制“三公”经费开支。</w:t>
      </w:r>
    </w:p>
    <w:p>
      <w:pPr>
        <w:ind w:firstLine="640" w:firstLineChars="200"/>
        <w:rPr>
          <w:rFonts w:ascii="仿宋_GB2312" w:hAnsi="宋体" w:eastAsia="仿宋_GB2312"/>
          <w:sz w:val="32"/>
          <w:szCs w:val="32"/>
        </w:rPr>
      </w:pPr>
      <w:r>
        <w:rPr>
          <w:rFonts w:hint="eastAsia" w:ascii="仿宋_GB2312" w:hAnsi="宋体" w:eastAsia="仿宋_GB2312"/>
          <w:sz w:val="32"/>
          <w:szCs w:val="32"/>
        </w:rPr>
        <w:t>与上年相比，2016年度</w:t>
      </w:r>
      <w:r>
        <w:rPr>
          <w:rFonts w:hint="eastAsia" w:ascii="仿宋_GB2312" w:eastAsia="仿宋_GB2312"/>
          <w:sz w:val="32"/>
          <w:szCs w:val="32"/>
        </w:rPr>
        <w:t>“</w:t>
      </w:r>
      <w:r>
        <w:rPr>
          <w:rFonts w:hint="eastAsia" w:ascii="仿宋_GB2312" w:hAnsi="宋体" w:eastAsia="仿宋_GB2312"/>
          <w:sz w:val="32"/>
          <w:szCs w:val="32"/>
        </w:rPr>
        <w:t>三公”经费财政拨款支出决算数比上年减少1.64万元，下降57.14%。其中：</w:t>
      </w:r>
      <w:r>
        <w:rPr>
          <w:rFonts w:hint="eastAsia" w:ascii="仿宋_GB2312" w:eastAsia="仿宋_GB2312"/>
          <w:sz w:val="32"/>
          <w:szCs w:val="32"/>
        </w:rPr>
        <w:t>因公出国（境）费支出决算减少0万元，</w:t>
      </w:r>
      <w:r>
        <w:rPr>
          <w:rFonts w:hint="eastAsia" w:ascii="仿宋_GB2312" w:hAnsi="宋体" w:eastAsia="仿宋_GB2312"/>
          <w:sz w:val="32"/>
          <w:szCs w:val="32"/>
        </w:rPr>
        <w:t>下降0%；</w:t>
      </w:r>
      <w:r>
        <w:rPr>
          <w:rFonts w:hint="eastAsia" w:ascii="仿宋_GB2312" w:eastAsia="仿宋_GB2312"/>
          <w:sz w:val="32"/>
          <w:szCs w:val="32"/>
        </w:rPr>
        <w:t>公务用车购置及运行维护费支出决算减少1.12万元，</w:t>
      </w:r>
      <w:r>
        <w:rPr>
          <w:rFonts w:hint="eastAsia" w:ascii="仿宋_GB2312" w:hAnsi="宋体" w:eastAsia="仿宋_GB2312"/>
          <w:sz w:val="32"/>
          <w:szCs w:val="32"/>
        </w:rPr>
        <w:t>下降50%；</w:t>
      </w:r>
      <w:r>
        <w:rPr>
          <w:rFonts w:hint="eastAsia" w:ascii="仿宋_GB2312" w:eastAsia="仿宋_GB2312"/>
          <w:sz w:val="32"/>
          <w:szCs w:val="32"/>
        </w:rPr>
        <w:t>公务接待费支出决算减少0.52万元，</w:t>
      </w:r>
      <w:r>
        <w:rPr>
          <w:rFonts w:hint="eastAsia" w:ascii="仿宋_GB2312" w:hAnsi="宋体" w:eastAsia="仿宋_GB2312"/>
          <w:sz w:val="32"/>
          <w:szCs w:val="32"/>
        </w:rPr>
        <w:t>下降82.54%。</w:t>
      </w:r>
      <w:r>
        <w:rPr>
          <w:rFonts w:hint="eastAsia" w:ascii="仿宋_GB2312" w:eastAsia="仿宋_GB2312"/>
          <w:sz w:val="32"/>
          <w:szCs w:val="32"/>
        </w:rPr>
        <w:t>因公出国（境）</w:t>
      </w:r>
      <w:bookmarkStart w:id="0" w:name="_GoBack"/>
      <w:bookmarkEnd w:id="0"/>
      <w:r>
        <w:rPr>
          <w:rFonts w:hint="eastAsia" w:ascii="仿宋_GB2312" w:eastAsia="仿宋_GB2312"/>
          <w:sz w:val="32"/>
          <w:szCs w:val="32"/>
        </w:rPr>
        <w:t>费支出减少0；公务用车购置及运行维护费、公务接待费支出减少的主要原因是认真贯彻落实中央八项规定精神和厉行节约的要求，从严控制“三公”经费开支，全年实际支出比上年有所节约。</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（二）“三公”经费财政拨款支出决算具体情况说明</w:t>
      </w:r>
    </w:p>
    <w:p>
      <w:pPr>
        <w:ind w:firstLine="640" w:firstLineChars="200"/>
        <w:rPr>
          <w:rFonts w:ascii="仿宋_GB2312" w:eastAsia="仿宋_GB2312"/>
          <w:sz w:val="32"/>
          <w:szCs w:val="32"/>
        </w:rPr>
      </w:pPr>
      <w:r>
        <w:rPr>
          <w:rFonts w:hint="eastAsia" w:ascii="仿宋_GB2312" w:hAnsi="宋体" w:eastAsia="仿宋_GB2312"/>
          <w:sz w:val="32"/>
          <w:szCs w:val="32"/>
        </w:rPr>
        <w:t>2016年</w:t>
      </w:r>
      <w:r>
        <w:rPr>
          <w:rFonts w:hint="eastAsia" w:ascii="仿宋_GB2312" w:eastAsia="仿宋_GB2312"/>
          <w:sz w:val="32"/>
          <w:szCs w:val="32"/>
        </w:rPr>
        <w:t>“三公”经费财政拨款支出决算中，因公出国（境）费0万元，占0 %；公务用车购置及运行维护费支出1.12万元，占91.05%；公务接待费支出 0.11万元，占8.9 %。具体情况如下：</w:t>
      </w:r>
    </w:p>
    <w:p>
      <w:pPr>
        <w:ind w:firstLine="640" w:firstLineChars="200"/>
        <w:rPr>
          <w:rFonts w:ascii="仿宋_GB2312" w:eastAsia="仿宋_GB2312"/>
          <w:sz w:val="32"/>
          <w:szCs w:val="32"/>
        </w:rPr>
      </w:pPr>
      <w:r>
        <w:rPr>
          <w:rFonts w:hint="eastAsia" w:ascii="仿宋_GB2312" w:eastAsia="仿宋_GB2312"/>
          <w:sz w:val="32"/>
          <w:szCs w:val="32"/>
        </w:rPr>
        <w:t>1.因公出国（境）费支出0万元。全年使用财政拨款安排局（部、委、办）机关及下属0个单位出国团组0个、累计0人次。开支内容包括：（1）参加0会议支出 0万元；（2）出国谈判、工作磋商支出 0 万元；（3）境外业务培训及考察 0 万元。</w:t>
      </w:r>
    </w:p>
    <w:p>
      <w:pPr>
        <w:ind w:firstLine="640" w:firstLineChars="200"/>
        <w:rPr>
          <w:rFonts w:ascii="仿宋_GB2312" w:eastAsia="仿宋_GB2312"/>
          <w:sz w:val="32"/>
          <w:szCs w:val="32"/>
        </w:rPr>
      </w:pPr>
      <w:r>
        <w:rPr>
          <w:rFonts w:hint="eastAsia" w:ascii="仿宋_GB2312" w:eastAsia="仿宋_GB2312"/>
          <w:sz w:val="32"/>
          <w:szCs w:val="32"/>
        </w:rPr>
        <w:t>2.公务用车购置及运行维护费支出 1.23万元，其中：公务用车购置支出为0 万元，2016</w:t>
      </w:r>
      <w:r>
        <w:rPr>
          <w:rFonts w:ascii="仿宋_GB2312" w:eastAsia="仿宋_GB2312"/>
          <w:sz w:val="32"/>
          <w:szCs w:val="32"/>
        </w:rPr>
        <w:t>年</w:t>
      </w:r>
      <w:r>
        <w:rPr>
          <w:rFonts w:hint="eastAsia" w:ascii="仿宋_GB2312" w:eastAsia="仿宋_GB2312"/>
          <w:sz w:val="32"/>
          <w:szCs w:val="32"/>
        </w:rPr>
        <w:t>公务用车购置数</w:t>
      </w:r>
      <w:r>
        <w:rPr>
          <w:rFonts w:ascii="仿宋_GB2312" w:eastAsia="仿宋_GB2312"/>
          <w:sz w:val="32"/>
          <w:szCs w:val="32"/>
        </w:rPr>
        <w:t xml:space="preserve"> </w:t>
      </w:r>
      <w:r>
        <w:rPr>
          <w:rFonts w:hint="eastAsia" w:ascii="仿宋_GB2312" w:eastAsia="仿宋_GB2312"/>
          <w:sz w:val="32"/>
          <w:szCs w:val="32"/>
        </w:rPr>
        <w:t>0</w:t>
      </w:r>
      <w:r>
        <w:rPr>
          <w:rFonts w:ascii="仿宋_GB2312" w:eastAsia="仿宋_GB2312"/>
          <w:sz w:val="32"/>
          <w:szCs w:val="32"/>
        </w:rPr>
        <w:t xml:space="preserve"> </w:t>
      </w:r>
      <w:r>
        <w:rPr>
          <w:rFonts w:hint="eastAsia" w:ascii="仿宋_GB2312" w:eastAsia="仿宋_GB2312"/>
          <w:sz w:val="32"/>
          <w:szCs w:val="32"/>
        </w:rPr>
        <w:t xml:space="preserve"> 辆；公务用车运行及维护支出 1.23万元，2015年局（部、委、办）机关及下属单位公务用车保有量为 1 辆。</w:t>
      </w:r>
    </w:p>
    <w:p>
      <w:pPr>
        <w:ind w:firstLine="640" w:firstLineChars="200"/>
        <w:rPr>
          <w:rFonts w:ascii="仿宋_GB2312" w:eastAsia="仿宋_GB2312"/>
          <w:sz w:val="32"/>
          <w:szCs w:val="32"/>
        </w:rPr>
      </w:pPr>
      <w:r>
        <w:rPr>
          <w:rFonts w:hint="eastAsia" w:ascii="仿宋_GB2312" w:eastAsia="仿宋_GB2312"/>
          <w:sz w:val="32"/>
          <w:szCs w:val="32"/>
        </w:rPr>
        <w:t>3.公务接待费支出0.11万元，主要用于上级单位检查和相关单位交流工作等方面的接待。2016年，机关及下属单位共接待国外来访团组 0 个，来访外宾  0人次；发生国内接待3 次，接待人数共 30 人。主要包括上级单位检查和相关单位交流之工作人员。</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四、其他重要事项的情况说明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（一）机关运行经费支出情况</w:t>
      </w:r>
    </w:p>
    <w:p>
      <w:pPr>
        <w:spacing w:line="580" w:lineRule="exact"/>
        <w:ind w:firstLine="640" w:firstLineChars="200"/>
        <w:rPr>
          <w:rFonts w:eastAsia="仿宋_GB2312"/>
          <w:sz w:val="32"/>
          <w:szCs w:val="32"/>
        </w:rPr>
      </w:pPr>
      <w:r>
        <w:rPr>
          <w:rFonts w:hint="eastAsia" w:ascii="仿宋_GB2312" w:hAnsi="宋体" w:eastAsia="仿宋_GB2312"/>
          <w:sz w:val="32"/>
          <w:szCs w:val="32"/>
        </w:rPr>
        <w:t>2016年本部门机关运行经费支出46.1万元（与部门决算中行政单位和参照公务员法管理的事业单位一般公共预算财政拨款基本支出中公用经费之和保持一致），比上年增加11.22万元，增长32.16%。主要原因是：</w:t>
      </w:r>
      <w:r>
        <w:rPr>
          <w:rFonts w:hint="eastAsia" w:ascii="仿宋_GB2312" w:eastAsia="仿宋_GB2312"/>
          <w:sz w:val="32"/>
          <w:szCs w:val="32"/>
        </w:rPr>
        <w:t>工资福利支出及商品和服务支出增加</w:t>
      </w:r>
      <w:r>
        <w:rPr>
          <w:rFonts w:hint="eastAsia" w:ascii="仿宋_GB2312" w:hAnsi="宋体"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（二）政府采购支出情况说明</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2016年本部门政府采购支出总额259.88万元，其中：政府采购货物支出124.88万元、政府采购工程支出135万元、政府采购服务支出0万元。授予中小企业合同金额0万元，占政府采购支出总额的0%，其中：授予小微企业合同金额0万元，占政府采购支出总额的0%。</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（三）国有资产占用情况</w:t>
      </w:r>
    </w:p>
    <w:p>
      <w:pPr>
        <w:spacing w:line="580" w:lineRule="exact"/>
        <w:ind w:firstLine="640" w:firstLineChars="200"/>
        <w:rPr>
          <w:rFonts w:ascii="仿宋_GB2312" w:eastAsia="仿宋_GB2312"/>
          <w:b/>
          <w:sz w:val="32"/>
          <w:szCs w:val="32"/>
        </w:rPr>
      </w:pPr>
      <w:r>
        <w:rPr>
          <w:rFonts w:hint="eastAsia" w:ascii="仿宋_GB2312" w:eastAsia="仿宋_GB2312"/>
          <w:sz w:val="32"/>
          <w:szCs w:val="32"/>
        </w:rPr>
        <w:t>截至2016年12月31日，本部门共有车辆1辆，其中，一般公务用车1辆（用于机要通信、应急工作）、一般执法执勤用车0辆、特种专业技术用车0辆、其他用车0辆；</w:t>
      </w:r>
      <w:r>
        <w:rPr>
          <w:rFonts w:hint="eastAsia" w:ascii="仿宋_GB2312" w:hAnsi="宋体" w:eastAsia="仿宋_GB2312" w:cs="宋体"/>
          <w:b/>
          <w:kern w:val="0"/>
          <w:sz w:val="32"/>
          <w:szCs w:val="32"/>
        </w:rPr>
        <w:t>单位价值</w:t>
      </w:r>
      <w:r>
        <w:rPr>
          <w:rFonts w:ascii="仿宋_GB2312" w:hAnsi="宋体" w:eastAsia="仿宋_GB2312" w:cs="宋体"/>
          <w:b/>
          <w:kern w:val="0"/>
          <w:sz w:val="32"/>
          <w:szCs w:val="32"/>
        </w:rPr>
        <w:t>50万元以上通用设备</w:t>
      </w:r>
      <w:r>
        <w:rPr>
          <w:rFonts w:hint="eastAsia" w:ascii="仿宋_GB2312" w:hAnsi="宋体" w:eastAsia="仿宋_GB2312" w:cs="宋体"/>
          <w:b/>
          <w:kern w:val="0"/>
          <w:sz w:val="32"/>
          <w:szCs w:val="32"/>
        </w:rPr>
        <w:t>0台（套），单价</w:t>
      </w:r>
      <w:r>
        <w:rPr>
          <w:rFonts w:ascii="仿宋_GB2312" w:hAnsi="宋体" w:eastAsia="仿宋_GB2312" w:cs="宋体"/>
          <w:b/>
          <w:kern w:val="0"/>
          <w:sz w:val="32"/>
          <w:szCs w:val="32"/>
        </w:rPr>
        <w:t>100万元以上专用设备</w:t>
      </w:r>
      <w:r>
        <w:rPr>
          <w:rFonts w:hint="eastAsia" w:ascii="仿宋_GB2312" w:hAnsi="宋体" w:eastAsia="仿宋_GB2312" w:cs="宋体"/>
          <w:b/>
          <w:kern w:val="0"/>
          <w:sz w:val="32"/>
          <w:szCs w:val="32"/>
        </w:rPr>
        <w:t>0台（套）。</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（四）预算绩效管理工作开展情况。</w:t>
      </w:r>
    </w:p>
    <w:p>
      <w:pPr>
        <w:snapToGrid w:val="0"/>
        <w:spacing w:line="580" w:lineRule="exact"/>
        <w:ind w:firstLine="20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b/>
          <w:sz w:val="32"/>
          <w:szCs w:val="32"/>
        </w:rPr>
        <w:t>1</w:t>
      </w:r>
      <w:r>
        <w:rPr>
          <w:rFonts w:hint="eastAsia" w:ascii="仿宋_GB2312" w:eastAsia="仿宋_GB2312"/>
          <w:b/>
          <w:sz w:val="32"/>
          <w:szCs w:val="32"/>
        </w:rPr>
        <w:t>．绩效管理工作总体情况。</w:t>
      </w:r>
      <w:r>
        <w:rPr>
          <w:rFonts w:hint="eastAsia" w:ascii="仿宋_GB2312" w:eastAsia="仿宋_GB2312"/>
          <w:sz w:val="32"/>
          <w:szCs w:val="32"/>
        </w:rPr>
        <w:t>根据财政预算管理要求，我部门组织对2016年度一般公共预算项目支出全面开展绩效自评。其中，一级项目0个，二级项目0个，共涉及资金0万元，自评覆盖率达到0%。</w:t>
      </w:r>
    </w:p>
    <w:p>
      <w:pPr>
        <w:spacing w:line="288" w:lineRule="auto"/>
        <w:outlineLvl w:val="0"/>
        <w:rPr>
          <w:rFonts w:ascii="宋体" w:hAnsi="宋体"/>
          <w:b/>
          <w:sz w:val="36"/>
          <w:szCs w:val="36"/>
        </w:rPr>
      </w:pPr>
    </w:p>
    <w:p>
      <w:pPr>
        <w:spacing w:line="288" w:lineRule="auto"/>
        <w:ind w:firstLine="723" w:firstLineChars="200"/>
        <w:outlineLvl w:val="0"/>
        <w:rPr>
          <w:rFonts w:ascii="宋体" w:hAnsi="宋体"/>
          <w:b/>
          <w:sz w:val="36"/>
          <w:szCs w:val="36"/>
        </w:rPr>
      </w:pPr>
      <w:r>
        <w:rPr>
          <w:rFonts w:hint="eastAsia" w:ascii="宋体" w:hAnsi="宋体"/>
          <w:b/>
          <w:sz w:val="36"/>
          <w:szCs w:val="36"/>
        </w:rPr>
        <w:t>第四部分  名词解释</w:t>
      </w:r>
    </w:p>
    <w:p>
      <w:pPr>
        <w:spacing w:line="288" w:lineRule="auto"/>
        <w:ind w:firstLine="627" w:firstLineChars="196"/>
        <w:rPr>
          <w:rFonts w:ascii="仿宋_GB2312" w:eastAsia="仿宋_GB2312"/>
          <w:b/>
          <w:sz w:val="32"/>
          <w:szCs w:val="32"/>
        </w:rPr>
      </w:pPr>
      <w:r>
        <w:rPr>
          <w:rFonts w:hint="eastAsia" w:ascii="仿宋_GB2312" w:eastAsia="仿宋_GB2312"/>
          <w:sz w:val="32"/>
          <w:szCs w:val="32"/>
        </w:rPr>
        <w:t>为便于社会公众的理解，各部门需对公开内容中涉及的专业名词进行解释，格式如下：（以下专业名词解释供参考，各部门可以根据公开内容中涉及的专业名词自行予以增减）</w:t>
      </w:r>
    </w:p>
    <w:p>
      <w:pPr>
        <w:numPr>
          <w:ilvl w:val="0"/>
          <w:numId w:val="1"/>
        </w:numPr>
        <w:spacing w:line="288" w:lineRule="auto"/>
        <w:ind w:firstLine="630" w:firstLineChars="196"/>
        <w:rPr>
          <w:rFonts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spacing w:line="288" w:lineRule="auto"/>
        <w:ind w:left="1" w:firstLine="627" w:firstLineChars="196"/>
        <w:rPr>
          <w:rFonts w:ascii="仿宋_GB2312" w:eastAsia="仿宋_GB2312"/>
          <w:sz w:val="32"/>
          <w:szCs w:val="32"/>
        </w:rPr>
      </w:pPr>
      <w:r>
        <w:rPr>
          <w:rFonts w:hint="eastAsia" w:ascii="仿宋_GB2312" w:eastAsia="仿宋_GB2312"/>
          <w:sz w:val="32"/>
          <w:szCs w:val="32"/>
        </w:rPr>
        <w:t>……</w:t>
      </w:r>
    </w:p>
    <w:p>
      <w:pPr>
        <w:spacing w:line="288" w:lineRule="auto"/>
        <w:ind w:firstLine="643" w:firstLineChars="200"/>
        <w:rPr>
          <w:rFonts w:ascii="仿宋_GB2312" w:eastAsia="仿宋_GB2312"/>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50C1"/>
    <w:multiLevelType w:val="singleLevel"/>
    <w:tmpl w:val="5A5F50C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6EBD"/>
    <w:rsid w:val="00090897"/>
    <w:rsid w:val="001B64A5"/>
    <w:rsid w:val="003958A3"/>
    <w:rsid w:val="003B4362"/>
    <w:rsid w:val="0047736A"/>
    <w:rsid w:val="00564B5B"/>
    <w:rsid w:val="005A4CFC"/>
    <w:rsid w:val="007D037F"/>
    <w:rsid w:val="007E67DC"/>
    <w:rsid w:val="00816549"/>
    <w:rsid w:val="0085150A"/>
    <w:rsid w:val="008E76CB"/>
    <w:rsid w:val="008F4CCD"/>
    <w:rsid w:val="009836DC"/>
    <w:rsid w:val="009E5C11"/>
    <w:rsid w:val="009E6EBD"/>
    <w:rsid w:val="00AC7171"/>
    <w:rsid w:val="00B90FAA"/>
    <w:rsid w:val="00BE6833"/>
    <w:rsid w:val="00C51FE0"/>
    <w:rsid w:val="00C72A99"/>
    <w:rsid w:val="00D017E8"/>
    <w:rsid w:val="00D3488E"/>
    <w:rsid w:val="00D4364F"/>
    <w:rsid w:val="00D9649E"/>
    <w:rsid w:val="1CD01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DE4F71-4137-4094-AEFB-F358F6615BD9}">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701</Words>
  <Characters>4002</Characters>
  <Lines>33</Lines>
  <Paragraphs>9</Paragraphs>
  <TotalTime>106</TotalTime>
  <ScaleCrop>false</ScaleCrop>
  <LinksUpToDate>false</LinksUpToDate>
  <CharactersWithSpaces>4694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2018-03-23T02:44:00Z</dcterms:created>
  <dc:creator>Sky123.Org</dc:creator>
  <cp:lastModifiedBy>hp</cp:lastModifiedBy>
  <dcterms:modified xsi:type="dcterms:W3CDTF">2021-04-27T02:37:54Z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