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hint="eastAsia" w:ascii="宋体" w:hAnsi="宋体" w:eastAsia="宋体" w:cs="宋体"/>
          <w:sz w:val="44"/>
          <w:szCs w:val="44"/>
        </w:rPr>
      </w:pPr>
    </w:p>
    <w:p>
      <w:pPr>
        <w:ind w:firstLine="660" w:firstLineChars="150"/>
        <w:jc w:val="center"/>
        <w:rPr>
          <w:rFonts w:hint="eastAsia" w:ascii="宋体" w:hAnsi="宋体" w:eastAsia="宋体" w:cs="宋体"/>
          <w:sz w:val="44"/>
          <w:szCs w:val="44"/>
        </w:rPr>
      </w:pPr>
    </w:p>
    <w:p>
      <w:pPr>
        <w:ind w:firstLine="660" w:firstLineChars="150"/>
        <w:jc w:val="center"/>
        <w:rPr>
          <w:rFonts w:hint="eastAsia" w:ascii="宋体" w:hAnsi="宋体" w:eastAsia="宋体" w:cs="宋体"/>
          <w:sz w:val="44"/>
          <w:szCs w:val="44"/>
        </w:rPr>
      </w:pPr>
    </w:p>
    <w:p>
      <w:pPr>
        <w:ind w:firstLine="660" w:firstLineChars="150"/>
        <w:jc w:val="center"/>
        <w:rPr>
          <w:rFonts w:hint="eastAsia" w:ascii="宋体" w:hAnsi="宋体" w:eastAsia="宋体" w:cs="宋体"/>
          <w:sz w:val="44"/>
          <w:szCs w:val="44"/>
        </w:rPr>
      </w:pPr>
    </w:p>
    <w:p>
      <w:pPr>
        <w:ind w:firstLine="660" w:firstLineChars="150"/>
        <w:jc w:val="center"/>
        <w:rPr>
          <w:rFonts w:hint="eastAsia" w:ascii="宋体" w:hAnsi="宋体" w:eastAsia="宋体" w:cs="宋体"/>
          <w:sz w:val="44"/>
          <w:szCs w:val="44"/>
        </w:rPr>
      </w:pPr>
    </w:p>
    <w:p>
      <w:pPr>
        <w:ind w:firstLine="660" w:firstLineChars="150"/>
        <w:jc w:val="center"/>
        <w:rPr>
          <w:rFonts w:hint="eastAsia" w:ascii="宋体" w:hAnsi="宋体" w:eastAsia="宋体" w:cs="宋体"/>
          <w:sz w:val="44"/>
          <w:szCs w:val="44"/>
        </w:rPr>
      </w:pPr>
    </w:p>
    <w:p>
      <w:pPr>
        <w:ind w:left="420"/>
        <w:jc w:val="center"/>
        <w:rPr>
          <w:rFonts w:hint="eastAsia" w:ascii="宋体" w:hAnsi="宋体" w:eastAsia="宋体" w:cs="宋体"/>
          <w:b/>
          <w:sz w:val="44"/>
          <w:szCs w:val="44"/>
        </w:rPr>
      </w:pPr>
      <w:r>
        <w:rPr>
          <w:rFonts w:hint="eastAsia" w:ascii="宋体" w:hAnsi="宋体" w:eastAsia="宋体" w:cs="宋体"/>
          <w:sz w:val="44"/>
          <w:szCs w:val="44"/>
        </w:rPr>
        <w:t>和平县礼士镇卫生院部门决算公开</w:t>
      </w:r>
      <w:r>
        <w:rPr>
          <w:rFonts w:hint="eastAsia" w:ascii="宋体" w:hAnsi="宋体" w:eastAsia="宋体" w:cs="宋体"/>
          <w:sz w:val="44"/>
          <w:szCs w:val="44"/>
        </w:rPr>
        <w:br w:type="page"/>
      </w:r>
      <w:r>
        <w:rPr>
          <w:rFonts w:hint="eastAsia" w:ascii="宋体" w:hAnsi="宋体" w:eastAsia="宋体" w:cs="宋体"/>
          <w:b/>
          <w:sz w:val="44"/>
          <w:szCs w:val="44"/>
        </w:rPr>
        <w:t>目       录</w:t>
      </w:r>
    </w:p>
    <w:p>
      <w:pPr>
        <w:jc w:val="center"/>
        <w:rPr>
          <w:rFonts w:hint="eastAsia" w:ascii="宋体" w:hAnsi="宋体" w:eastAsia="宋体" w:cs="宋体"/>
          <w:sz w:val="32"/>
          <w:szCs w:val="32"/>
        </w:rPr>
      </w:pPr>
    </w:p>
    <w:p>
      <w:pPr>
        <w:spacing w:line="288" w:lineRule="auto"/>
        <w:ind w:firstLine="723" w:firstLineChars="200"/>
        <w:outlineLvl w:val="0"/>
        <w:rPr>
          <w:rFonts w:hint="eastAsia" w:ascii="宋体" w:hAnsi="宋体" w:eastAsia="宋体" w:cs="宋体"/>
          <w:b/>
          <w:sz w:val="36"/>
          <w:szCs w:val="36"/>
        </w:rPr>
      </w:pPr>
      <w:r>
        <w:rPr>
          <w:rFonts w:hint="eastAsia" w:ascii="宋体" w:hAnsi="宋体" w:eastAsia="宋体" w:cs="宋体"/>
          <w:b/>
          <w:sz w:val="36"/>
          <w:szCs w:val="36"/>
        </w:rPr>
        <w:t>第一部分  和平县礼士镇卫生院概况</w:t>
      </w:r>
    </w:p>
    <w:p>
      <w:pPr>
        <w:spacing w:line="288" w:lineRule="auto"/>
        <w:ind w:firstLine="800" w:firstLineChars="250"/>
        <w:rPr>
          <w:rFonts w:hint="eastAsia" w:ascii="宋体" w:hAnsi="宋体" w:eastAsia="宋体" w:cs="宋体"/>
          <w:sz w:val="32"/>
          <w:szCs w:val="32"/>
        </w:rPr>
      </w:pPr>
      <w:r>
        <w:rPr>
          <w:rFonts w:hint="eastAsia" w:ascii="宋体" w:hAnsi="宋体" w:eastAsia="宋体" w:cs="宋体"/>
          <w:sz w:val="32"/>
          <w:szCs w:val="32"/>
        </w:rPr>
        <w:t>一、 部门职责</w:t>
      </w:r>
    </w:p>
    <w:p>
      <w:pPr>
        <w:spacing w:line="288" w:lineRule="auto"/>
        <w:ind w:firstLine="800" w:firstLineChars="250"/>
        <w:rPr>
          <w:rFonts w:hint="eastAsia" w:ascii="宋体" w:hAnsi="宋体" w:eastAsia="宋体" w:cs="宋体"/>
          <w:sz w:val="32"/>
          <w:szCs w:val="32"/>
        </w:rPr>
      </w:pPr>
      <w:r>
        <w:rPr>
          <w:rFonts w:hint="eastAsia" w:ascii="宋体" w:hAnsi="宋体" w:eastAsia="宋体" w:cs="宋体"/>
          <w:sz w:val="32"/>
          <w:szCs w:val="32"/>
        </w:rPr>
        <w:t>二、 机构设置</w:t>
      </w:r>
    </w:p>
    <w:p>
      <w:pPr>
        <w:spacing w:line="288" w:lineRule="auto"/>
        <w:ind w:firstLine="723" w:firstLineChars="200"/>
        <w:outlineLvl w:val="0"/>
        <w:rPr>
          <w:rFonts w:hint="eastAsia" w:ascii="宋体" w:hAnsi="宋体" w:eastAsia="宋体" w:cs="宋体"/>
          <w:b/>
          <w:sz w:val="36"/>
          <w:szCs w:val="36"/>
        </w:rPr>
      </w:pPr>
      <w:r>
        <w:rPr>
          <w:rFonts w:hint="eastAsia" w:ascii="宋体" w:hAnsi="宋体" w:eastAsia="宋体" w:cs="宋体"/>
          <w:b/>
          <w:sz w:val="36"/>
          <w:szCs w:val="36"/>
        </w:rPr>
        <w:t>第二部分  和平县礼士镇卫生院2016年部门决算表</w:t>
      </w:r>
    </w:p>
    <w:p>
      <w:pPr>
        <w:spacing w:line="288" w:lineRule="auto"/>
        <w:ind w:firstLine="640" w:firstLineChars="200"/>
        <w:rPr>
          <w:rFonts w:hint="eastAsia" w:ascii="宋体" w:hAnsi="宋体" w:eastAsia="宋体" w:cs="宋体"/>
          <w:b/>
          <w:sz w:val="32"/>
          <w:szCs w:val="32"/>
        </w:rPr>
      </w:pPr>
      <w:r>
        <w:rPr>
          <w:rFonts w:hint="eastAsia" w:ascii="宋体" w:hAnsi="宋体" w:eastAsia="宋体" w:cs="宋体"/>
          <w:sz w:val="32"/>
          <w:szCs w:val="32"/>
        </w:rPr>
        <w:t>一、</w:t>
      </w:r>
      <w:r>
        <w:rPr>
          <w:rFonts w:hint="eastAsia" w:ascii="宋体" w:hAnsi="宋体" w:eastAsia="宋体" w:cs="宋体"/>
          <w:kern w:val="0"/>
          <w:sz w:val="32"/>
          <w:szCs w:val="32"/>
        </w:rPr>
        <w:t>收入支出决算总表</w:t>
      </w:r>
    </w:p>
    <w:p>
      <w:pPr>
        <w:spacing w:line="288" w:lineRule="auto"/>
        <w:ind w:firstLine="640" w:firstLineChars="200"/>
        <w:outlineLvl w:val="0"/>
        <w:rPr>
          <w:rFonts w:hint="eastAsia" w:ascii="宋体" w:hAnsi="宋体" w:eastAsia="宋体" w:cs="宋体"/>
          <w:kern w:val="0"/>
          <w:sz w:val="32"/>
          <w:szCs w:val="32"/>
        </w:rPr>
      </w:pPr>
      <w:r>
        <w:rPr>
          <w:rFonts w:hint="eastAsia" w:ascii="宋体" w:hAnsi="宋体" w:eastAsia="宋体" w:cs="宋体"/>
          <w:sz w:val="32"/>
          <w:szCs w:val="32"/>
        </w:rPr>
        <w:t>二、</w:t>
      </w:r>
      <w:r>
        <w:rPr>
          <w:rFonts w:hint="eastAsia" w:ascii="宋体" w:hAnsi="宋体" w:eastAsia="宋体" w:cs="宋体"/>
          <w:kern w:val="0"/>
          <w:sz w:val="32"/>
          <w:szCs w:val="32"/>
        </w:rPr>
        <w:t>收入决算表</w:t>
      </w:r>
    </w:p>
    <w:p>
      <w:pPr>
        <w:spacing w:line="288" w:lineRule="auto"/>
        <w:ind w:firstLine="640" w:firstLineChars="200"/>
        <w:outlineLvl w:val="0"/>
        <w:rPr>
          <w:rFonts w:hint="eastAsia" w:ascii="宋体" w:hAnsi="宋体" w:eastAsia="宋体" w:cs="宋体"/>
          <w:kern w:val="0"/>
          <w:sz w:val="32"/>
          <w:szCs w:val="32"/>
        </w:rPr>
      </w:pPr>
      <w:r>
        <w:rPr>
          <w:rFonts w:hint="eastAsia" w:ascii="宋体" w:hAnsi="宋体" w:eastAsia="宋体" w:cs="宋体"/>
          <w:kern w:val="0"/>
          <w:sz w:val="32"/>
          <w:szCs w:val="32"/>
        </w:rPr>
        <w:t>三、支出决算表</w:t>
      </w:r>
    </w:p>
    <w:p>
      <w:pPr>
        <w:spacing w:line="288" w:lineRule="auto"/>
        <w:ind w:firstLine="640" w:firstLineChars="200"/>
        <w:outlineLvl w:val="0"/>
        <w:rPr>
          <w:rFonts w:hint="eastAsia" w:ascii="宋体" w:hAnsi="宋体" w:eastAsia="宋体" w:cs="宋体"/>
          <w:sz w:val="32"/>
          <w:szCs w:val="32"/>
        </w:rPr>
      </w:pPr>
      <w:r>
        <w:rPr>
          <w:rFonts w:hint="eastAsia" w:ascii="宋体" w:hAnsi="宋体" w:eastAsia="宋体" w:cs="宋体"/>
          <w:kern w:val="0"/>
          <w:sz w:val="32"/>
          <w:szCs w:val="32"/>
        </w:rPr>
        <w:t>四、财政拨款收入支出决算总表</w:t>
      </w:r>
    </w:p>
    <w:p>
      <w:pPr>
        <w:spacing w:line="288" w:lineRule="auto"/>
        <w:ind w:firstLine="640" w:firstLineChars="200"/>
        <w:outlineLvl w:val="0"/>
        <w:rPr>
          <w:rFonts w:hint="eastAsia" w:ascii="宋体" w:hAnsi="宋体" w:eastAsia="宋体" w:cs="宋体"/>
          <w:kern w:val="0"/>
          <w:sz w:val="32"/>
          <w:szCs w:val="32"/>
        </w:rPr>
      </w:pPr>
      <w:r>
        <w:rPr>
          <w:rFonts w:hint="eastAsia" w:ascii="宋体" w:hAnsi="宋体" w:eastAsia="宋体" w:cs="宋体"/>
          <w:kern w:val="0"/>
          <w:sz w:val="32"/>
          <w:szCs w:val="32"/>
        </w:rPr>
        <w:t>五、一般公共预算财政拨款支出决算表</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kern w:val="0"/>
          <w:sz w:val="32"/>
          <w:szCs w:val="32"/>
        </w:rPr>
        <w:t>六、一般公共预算财政拨款基本支出决算表</w:t>
      </w:r>
    </w:p>
    <w:p>
      <w:pPr>
        <w:spacing w:line="28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七、一般公共预算财政拨款“三公”经费支出决算表</w:t>
      </w:r>
    </w:p>
    <w:p>
      <w:pPr>
        <w:spacing w:line="28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八、政府性基金预算财政拨款收入支出决算表</w:t>
      </w:r>
    </w:p>
    <w:p>
      <w:pPr>
        <w:spacing w:line="288" w:lineRule="auto"/>
        <w:ind w:firstLine="723" w:firstLineChars="200"/>
        <w:outlineLvl w:val="0"/>
        <w:rPr>
          <w:rFonts w:hint="eastAsia" w:ascii="宋体" w:hAnsi="宋体" w:eastAsia="宋体" w:cs="宋体"/>
          <w:b/>
          <w:sz w:val="36"/>
          <w:szCs w:val="36"/>
        </w:rPr>
      </w:pPr>
      <w:r>
        <w:rPr>
          <w:rFonts w:hint="eastAsia" w:ascii="宋体" w:hAnsi="宋体" w:eastAsia="宋体" w:cs="宋体"/>
          <w:b/>
          <w:sz w:val="36"/>
          <w:szCs w:val="36"/>
        </w:rPr>
        <w:t>第三部分  和平县礼士镇卫生院2016年部门决算情况说明</w:t>
      </w:r>
    </w:p>
    <w:p>
      <w:pPr>
        <w:spacing w:line="288" w:lineRule="auto"/>
        <w:ind w:firstLine="643" w:firstLineChars="200"/>
        <w:rPr>
          <w:rFonts w:hint="eastAsia" w:ascii="宋体" w:hAnsi="宋体" w:eastAsia="宋体" w:cs="宋体"/>
          <w:b/>
          <w:sz w:val="32"/>
          <w:szCs w:val="32"/>
        </w:rPr>
      </w:pPr>
    </w:p>
    <w:p>
      <w:pPr>
        <w:spacing w:line="288" w:lineRule="auto"/>
        <w:ind w:firstLine="723" w:firstLineChars="200"/>
        <w:rPr>
          <w:rFonts w:hint="eastAsia" w:ascii="宋体" w:hAnsi="宋体" w:eastAsia="宋体" w:cs="宋体"/>
          <w:b/>
          <w:sz w:val="36"/>
          <w:szCs w:val="36"/>
        </w:rPr>
      </w:pPr>
      <w:r>
        <w:rPr>
          <w:rFonts w:hint="eastAsia" w:ascii="宋体" w:hAnsi="宋体" w:eastAsia="宋体" w:cs="宋体"/>
          <w:b/>
          <w:sz w:val="36"/>
          <w:szCs w:val="36"/>
        </w:rPr>
        <w:t>第四部分  名词解释</w:t>
      </w:r>
    </w:p>
    <w:p>
      <w:pPr>
        <w:spacing w:line="288" w:lineRule="auto"/>
        <w:ind w:firstLine="643" w:firstLineChars="200"/>
        <w:rPr>
          <w:rFonts w:hint="eastAsia" w:ascii="宋体" w:hAnsi="宋体" w:eastAsia="宋体" w:cs="宋体"/>
          <w:b/>
          <w:sz w:val="32"/>
          <w:szCs w:val="32"/>
        </w:rPr>
      </w:pPr>
    </w:p>
    <w:p>
      <w:pPr>
        <w:spacing w:line="288" w:lineRule="auto"/>
        <w:ind w:firstLine="643" w:firstLineChars="200"/>
        <w:rPr>
          <w:rFonts w:hint="eastAsia" w:ascii="宋体" w:hAnsi="宋体" w:eastAsia="宋体" w:cs="宋体"/>
          <w:b/>
          <w:sz w:val="32"/>
          <w:szCs w:val="32"/>
        </w:rPr>
      </w:pPr>
    </w:p>
    <w:p>
      <w:pPr>
        <w:spacing w:line="288" w:lineRule="auto"/>
        <w:rPr>
          <w:rFonts w:hint="eastAsia" w:ascii="宋体" w:hAnsi="宋体" w:eastAsia="宋体" w:cs="宋体"/>
          <w:b/>
          <w:sz w:val="32"/>
          <w:szCs w:val="32"/>
        </w:rPr>
      </w:pPr>
    </w:p>
    <w:p>
      <w:pPr>
        <w:spacing w:line="288" w:lineRule="auto"/>
        <w:ind w:firstLine="723" w:firstLineChars="200"/>
        <w:outlineLvl w:val="0"/>
        <w:rPr>
          <w:rFonts w:hint="eastAsia" w:ascii="宋体" w:hAnsi="宋体" w:eastAsia="宋体" w:cs="宋体"/>
          <w:b/>
          <w:sz w:val="36"/>
          <w:szCs w:val="36"/>
        </w:rPr>
      </w:pPr>
      <w:r>
        <w:rPr>
          <w:rFonts w:hint="eastAsia" w:ascii="宋体" w:hAnsi="宋体" w:eastAsia="宋体" w:cs="宋体"/>
          <w:b/>
          <w:sz w:val="36"/>
          <w:szCs w:val="36"/>
        </w:rPr>
        <w:t>第一部分   和平县礼士镇卫生院概况</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lang w:eastAsia="zh-CN"/>
        </w:rPr>
        <w:t>一、</w:t>
      </w:r>
      <w:r>
        <w:rPr>
          <w:rFonts w:hint="eastAsia" w:ascii="宋体" w:hAnsi="宋体" w:eastAsia="宋体" w:cs="宋体"/>
          <w:b/>
          <w:sz w:val="32"/>
          <w:szCs w:val="32"/>
        </w:rPr>
        <w:t>部门主要职责</w:t>
      </w:r>
    </w:p>
    <w:p>
      <w:pPr>
        <w:spacing w:line="52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宣传贯彻党和政府的各项医疗卫生方针政策，执行各项卫生法律法规；提供一般常见病、多发病、地方病和中医的基本诊疗服务和医学康复、妇幼保健、精神卫生、基本职业卫生、慢性病管理、计划生育技术等综合服务，承担乡村现场应急救护、转诊服务；执行国家基本药物制度，实行基本药物的零差率销售；开展疾病预防控制、计划免疫、卫生宣传、健康教育与咨询等基本公共卫生服务；指导辖区内村卫生站医疗卫生业务工作，对村医和村妇幼保健人员进行相关技能培训；开展城乡医疗保险的政策法规宣传与咨询，协助做好城乡医疗保险即时补偿结算等工作，落实农村和城镇居民健康档案的管理及服务；协助开展辖区内卫生监督工作，协助处理辖区内突发公共卫生事件，承担区域内公共卫生信息收集与报告等任务；承担卫生行政部门规定冷气其他公共卫生服务和适宜医疗服务。</w:t>
      </w:r>
    </w:p>
    <w:p>
      <w:pPr>
        <w:spacing w:line="520" w:lineRule="exact"/>
        <w:ind w:firstLine="643" w:firstLineChars="200"/>
        <w:textAlignment w:val="baseline"/>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机构设置</w:t>
      </w:r>
    </w:p>
    <w:p>
      <w:pPr>
        <w:spacing w:line="52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本部门无下属单位，部门预算为本级预算。</w:t>
      </w:r>
    </w:p>
    <w:p>
      <w:pPr>
        <w:spacing w:line="52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本部门内设机构：和平县礼士镇卫生院成立于1952年，现有医疗设备：黑白B超、全自动血细胞分析仪、全自动生化分析仪、心电图机、心电图机等，舒适病床8张。开设科室：内科、外科、中医科、检验科、Ｂ超科、预防接种门诊等。</w:t>
      </w:r>
    </w:p>
    <w:p>
      <w:pPr>
        <w:spacing w:line="52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）人员构成情况：实有人员16人，其中：副主任中医师1人，执业助理医师2人，护师2人，执业护士3人，其他卫技人员4人，普工2人，临聘人员1人.在编在岗15人，退休8人。</w:t>
      </w:r>
    </w:p>
    <w:p>
      <w:pPr>
        <w:spacing w:line="288" w:lineRule="auto"/>
        <w:ind w:firstLine="723" w:firstLineChars="200"/>
        <w:outlineLvl w:val="0"/>
        <w:rPr>
          <w:rFonts w:hint="eastAsia" w:ascii="宋体" w:hAnsi="宋体" w:eastAsia="宋体" w:cs="宋体"/>
          <w:b/>
          <w:sz w:val="36"/>
          <w:szCs w:val="36"/>
        </w:rPr>
      </w:pPr>
    </w:p>
    <w:p>
      <w:pPr>
        <w:spacing w:line="288" w:lineRule="auto"/>
        <w:ind w:firstLine="723" w:firstLineChars="200"/>
        <w:outlineLvl w:val="0"/>
        <w:rPr>
          <w:rFonts w:hint="eastAsia" w:ascii="宋体" w:hAnsi="宋体" w:eastAsia="宋体" w:cs="宋体"/>
          <w:b/>
          <w:sz w:val="36"/>
          <w:szCs w:val="36"/>
        </w:rPr>
      </w:pPr>
    </w:p>
    <w:p>
      <w:pPr>
        <w:spacing w:line="288" w:lineRule="auto"/>
        <w:ind w:firstLine="723" w:firstLineChars="200"/>
        <w:outlineLvl w:val="0"/>
        <w:rPr>
          <w:rFonts w:hint="eastAsia" w:ascii="宋体" w:hAnsi="宋体" w:eastAsia="宋体" w:cs="宋体"/>
          <w:b/>
          <w:sz w:val="36"/>
          <w:szCs w:val="36"/>
        </w:rPr>
      </w:pPr>
      <w:bookmarkStart w:id="0" w:name="_GoBack"/>
      <w:bookmarkEnd w:id="0"/>
      <w:r>
        <w:rPr>
          <w:rFonts w:hint="eastAsia" w:ascii="宋体" w:hAnsi="宋体" w:eastAsia="宋体" w:cs="宋体"/>
          <w:b/>
          <w:sz w:val="36"/>
          <w:szCs w:val="36"/>
        </w:rPr>
        <w:t>第二部分  和平县礼士镇卫生院2016年部门决算表</w:t>
      </w:r>
    </w:p>
    <w:tbl>
      <w:tblPr>
        <w:tblStyle w:val="5"/>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我单位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widowControl/>
              <w:rPr>
                <w:rFonts w:hint="eastAsia" w:ascii="宋体" w:hAnsi="宋体" w:eastAsia="宋体" w:cs="宋体"/>
                <w:color w:val="000000"/>
                <w:kern w:val="0"/>
                <w:sz w:val="32"/>
                <w:szCs w:val="32"/>
              </w:rPr>
            </w:pPr>
          </w:p>
          <w:p>
            <w:pPr>
              <w:widowControl/>
              <w:jc w:val="center"/>
              <w:rPr>
                <w:rFonts w:hint="eastAsia" w:ascii="宋体" w:hAnsi="宋体" w:eastAsia="宋体" w:cs="宋体"/>
                <w:color w:val="000000"/>
                <w:kern w:val="0"/>
                <w:sz w:val="32"/>
                <w:szCs w:val="32"/>
              </w:rPr>
            </w:pPr>
          </w:p>
        </w:tc>
      </w:tr>
    </w:tbl>
    <w:p>
      <w:pPr>
        <w:spacing w:line="288" w:lineRule="auto"/>
        <w:ind w:firstLine="723" w:firstLineChars="200"/>
        <w:outlineLvl w:val="0"/>
        <w:rPr>
          <w:rFonts w:hint="eastAsia" w:ascii="宋体" w:hAnsi="宋体" w:eastAsia="宋体" w:cs="宋体"/>
          <w:b/>
          <w:sz w:val="36"/>
          <w:szCs w:val="36"/>
        </w:rPr>
      </w:pPr>
    </w:p>
    <w:p>
      <w:pPr>
        <w:spacing w:line="288" w:lineRule="auto"/>
        <w:ind w:firstLine="723" w:firstLineChars="200"/>
        <w:jc w:val="center"/>
        <w:outlineLvl w:val="0"/>
        <w:rPr>
          <w:rFonts w:hint="eastAsia" w:ascii="宋体" w:hAnsi="宋体" w:eastAsia="宋体" w:cs="宋体"/>
          <w:b/>
          <w:sz w:val="36"/>
          <w:szCs w:val="36"/>
        </w:rPr>
      </w:pPr>
    </w:p>
    <w:p>
      <w:pPr>
        <w:spacing w:line="288" w:lineRule="auto"/>
        <w:ind w:firstLine="723" w:firstLineChars="200"/>
        <w:jc w:val="center"/>
        <w:outlineLvl w:val="0"/>
        <w:rPr>
          <w:rFonts w:hint="eastAsia" w:ascii="宋体" w:hAnsi="宋体" w:eastAsia="宋体" w:cs="宋体"/>
          <w:b/>
          <w:sz w:val="36"/>
          <w:szCs w:val="36"/>
        </w:rPr>
      </w:pPr>
    </w:p>
    <w:p>
      <w:pPr>
        <w:spacing w:line="288" w:lineRule="auto"/>
        <w:ind w:firstLine="723" w:firstLineChars="200"/>
        <w:jc w:val="center"/>
        <w:outlineLvl w:val="0"/>
        <w:rPr>
          <w:rFonts w:hint="eastAsia" w:ascii="宋体" w:hAnsi="宋体" w:eastAsia="宋体" w:cs="宋体"/>
          <w:b/>
          <w:sz w:val="36"/>
          <w:szCs w:val="36"/>
        </w:rPr>
      </w:pPr>
    </w:p>
    <w:p>
      <w:pPr>
        <w:spacing w:line="288" w:lineRule="auto"/>
        <w:ind w:firstLine="723" w:firstLineChars="200"/>
        <w:jc w:val="center"/>
        <w:outlineLvl w:val="0"/>
        <w:rPr>
          <w:rFonts w:hint="eastAsia" w:ascii="宋体" w:hAnsi="宋体" w:eastAsia="宋体" w:cs="宋体"/>
          <w:b/>
          <w:sz w:val="36"/>
          <w:szCs w:val="36"/>
        </w:rPr>
      </w:pPr>
      <w:r>
        <w:rPr>
          <w:rFonts w:hint="eastAsia" w:ascii="宋体" w:hAnsi="宋体" w:eastAsia="宋体" w:cs="宋体"/>
          <w:b/>
          <w:sz w:val="36"/>
          <w:szCs w:val="36"/>
        </w:rPr>
        <w:t>第三部分  和平县礼士镇卫生院2016年部门决算情况说明</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一、2016年度收入支出决算总体情况说明</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支出决算总规模、各类支出决算规模及各类支出增减变化情况。格式如下：</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（一）年度收入总体情况</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和平县礼士镇卫生院2016年度总收入 363.65 万元，其中本年收入363.65万元。具体情况如下：</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1．财政拨款收入230.52 万元，比上年决算数减少83.53万元，增减36 %。主要原因：一、是人员经费的增加，二、是公用经费的增加。</w:t>
      </w:r>
    </w:p>
    <w:p>
      <w:pPr>
        <w:spacing w:line="288" w:lineRule="auto"/>
        <w:ind w:left="160" w:leftChars="76" w:firstLine="480" w:firstLineChars="150"/>
        <w:rPr>
          <w:rFonts w:hint="eastAsia" w:ascii="宋体" w:hAnsi="宋体" w:eastAsia="宋体" w:cs="宋体"/>
          <w:sz w:val="32"/>
          <w:szCs w:val="32"/>
        </w:rPr>
      </w:pPr>
      <w:r>
        <w:rPr>
          <w:rFonts w:hint="eastAsia" w:ascii="宋体" w:hAnsi="宋体" w:eastAsia="宋体" w:cs="宋体"/>
          <w:sz w:val="32"/>
          <w:szCs w:val="32"/>
        </w:rPr>
        <w:t>2．上级补助收入 0万元，比上年决算数增加（减少）0万元，增长（下降）0 %。主要原因：与上年对比无增减变化。</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3．事业收入 133.13万元，比上年决算数增加56.32万元，增长42 %。主要原因：一是医疗技术力量提高，二是管理力度加大。</w:t>
      </w:r>
    </w:p>
    <w:p>
      <w:pPr>
        <w:spacing w:line="288"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4．经营收入0 万元，，比上年决算数增加（减少）0 万元，增长（下降）0 %，。主要原因：与上年对比无增减变</w:t>
      </w:r>
      <w:r>
        <w:rPr>
          <w:rFonts w:hint="eastAsia" w:ascii="宋体" w:hAnsi="宋体" w:eastAsia="宋体" w:cs="宋体"/>
          <w:sz w:val="32"/>
          <w:szCs w:val="32"/>
          <w:lang w:eastAsia="zh-CN"/>
        </w:rPr>
        <w:t>化。</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5．其他收入 0万元，比上年决算数增加（减少）0 万元，增长（下降）0 %，。主要原因：与上年对比无增减变化。</w:t>
      </w:r>
    </w:p>
    <w:p>
      <w:pPr>
        <w:spacing w:line="288"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（二）年度支出总体情况</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和平县礼士镇卫生院2016年度总支出363.65 万元，其中本年支出 363.65 万元。具体情况如下：</w:t>
      </w:r>
    </w:p>
    <w:p>
      <w:pPr>
        <w:spacing w:line="640" w:lineRule="exact"/>
        <w:ind w:firstLine="645"/>
        <w:rPr>
          <w:rFonts w:hint="eastAsia" w:ascii="宋体" w:hAnsi="宋体" w:eastAsia="宋体" w:cs="宋体"/>
          <w:sz w:val="32"/>
          <w:szCs w:val="32"/>
        </w:rPr>
      </w:pPr>
      <w:r>
        <w:rPr>
          <w:rFonts w:hint="eastAsia" w:ascii="宋体" w:hAnsi="宋体" w:eastAsia="宋体" w:cs="宋体"/>
          <w:sz w:val="32"/>
          <w:szCs w:val="32"/>
        </w:rPr>
        <w:t>1.医疗卫生与计划生育</w:t>
      </w:r>
      <w:r>
        <w:rPr>
          <w:rFonts w:hint="eastAsia" w:ascii="宋体" w:hAnsi="宋体" w:eastAsia="宋体" w:cs="宋体"/>
          <w:sz w:val="32"/>
          <w:szCs w:val="32"/>
        </w:rPr>
        <w:t>支出363.65万元，主要用于事业单位退休人员工资福利支出12万元.卫生院基本支出271.86万元.其中:基本公共卫生服务支出79.78万元.比上年决算数减少27.21万元，下降7%.主要原因是减少了财政补助收入其中:事业经费减少等。</w:t>
      </w:r>
    </w:p>
    <w:p>
      <w:pPr>
        <w:spacing w:line="288" w:lineRule="auto"/>
        <w:rPr>
          <w:rFonts w:hint="eastAsia" w:ascii="宋体" w:hAnsi="宋体" w:eastAsia="宋体" w:cs="宋体"/>
          <w:b/>
          <w:sz w:val="32"/>
          <w:szCs w:val="32"/>
        </w:rPr>
      </w:pPr>
      <w:r>
        <w:rPr>
          <w:rFonts w:hint="eastAsia" w:ascii="宋体" w:hAnsi="宋体" w:eastAsia="宋体" w:cs="宋体"/>
          <w:b/>
          <w:sz w:val="32"/>
          <w:szCs w:val="32"/>
        </w:rPr>
        <w:t>二、2016年度财政拨款收入支出总表说明</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（一）2016年度财政拨款收入说明</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和平县礼士镇卫生院2016年度财政拨款收入合计230.52万元。其中：一般公共预算财政拨款收入 230.52万元．与年初数对比无增减变化。</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（二）2016年度财政拨款支出说明</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和平县礼士镇卫生院2016年度财政拨款支出合计230.52万元。其中：一般公共预算财政拨款支出230.52 万元．与年初数对比无增减变化。</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三、2016年度财政拨款“三公”经费支出决算情况说明</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（一）“三公”经费财政拨款支出决算总体情况说明</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和平县礼士镇卫生院2016年度“</w:t>
      </w:r>
      <w:r>
        <w:rPr>
          <w:rFonts w:hint="eastAsia" w:ascii="宋体" w:hAnsi="宋体" w:eastAsia="宋体" w:cs="宋体"/>
          <w:sz w:val="32"/>
          <w:szCs w:val="32"/>
        </w:rPr>
        <w:t>三公”经费财政拨款支出决算为 0万元．</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四、其他重要事项的情况说明</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（一）机关运行经费支出情况</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2016年本部门机关运行经费支出0万元.</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（二）政府采购支出情况说明</w:t>
      </w:r>
    </w:p>
    <w:p>
      <w:pPr>
        <w:spacing w:line="288" w:lineRule="auto"/>
        <w:ind w:firstLine="640" w:firstLineChars="200"/>
        <w:rPr>
          <w:rFonts w:hint="eastAsia" w:ascii="宋体" w:hAnsi="宋体" w:eastAsia="宋体" w:cs="宋体"/>
          <w:b/>
          <w:sz w:val="32"/>
          <w:szCs w:val="32"/>
        </w:rPr>
      </w:pPr>
      <w:r>
        <w:rPr>
          <w:rFonts w:hint="eastAsia" w:ascii="宋体" w:hAnsi="宋体" w:eastAsia="宋体" w:cs="宋体"/>
          <w:sz w:val="32"/>
          <w:szCs w:val="32"/>
        </w:rPr>
        <w:t>2016年本部门政府采购支出总额0万元，其中：政府采购货物支出0万元、政府采购工程支出0万元、政府采购服务支出0万元。授予中小企业合同金额0万元。</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（三）国有资产占用情况</w:t>
      </w:r>
    </w:p>
    <w:p>
      <w:pPr>
        <w:spacing w:line="580" w:lineRule="exact"/>
        <w:ind w:firstLine="640" w:firstLineChars="200"/>
        <w:rPr>
          <w:rFonts w:hint="eastAsia" w:ascii="宋体" w:hAnsi="宋体" w:eastAsia="宋体" w:cs="宋体"/>
          <w:b/>
          <w:sz w:val="32"/>
          <w:szCs w:val="32"/>
        </w:rPr>
      </w:pPr>
      <w:r>
        <w:rPr>
          <w:rFonts w:hint="eastAsia" w:ascii="宋体" w:hAnsi="宋体" w:eastAsia="宋体" w:cs="宋体"/>
          <w:sz w:val="32"/>
          <w:szCs w:val="32"/>
        </w:rPr>
        <w:t>截至2016年12月31日，本部门共有车辆0辆，其中，一般公务用车0辆（用于机要通信、应急工作）、一般执法执勤用车0辆、特种专业技术用车0辆、其他用0辆；</w:t>
      </w:r>
      <w:r>
        <w:rPr>
          <w:rFonts w:hint="eastAsia" w:ascii="宋体" w:hAnsi="宋体" w:eastAsia="宋体" w:cs="宋体"/>
          <w:b/>
          <w:kern w:val="0"/>
          <w:sz w:val="32"/>
          <w:szCs w:val="32"/>
        </w:rPr>
        <w:t>单位价值</w:t>
      </w:r>
      <w:r>
        <w:rPr>
          <w:rFonts w:hint="eastAsia" w:ascii="宋体" w:hAnsi="宋体" w:eastAsia="宋体" w:cs="宋体"/>
          <w:b/>
          <w:kern w:val="0"/>
          <w:sz w:val="32"/>
          <w:szCs w:val="32"/>
        </w:rPr>
        <w:t>50万元以上通用设备</w:t>
      </w:r>
      <w:r>
        <w:rPr>
          <w:rFonts w:hint="eastAsia" w:ascii="宋体" w:hAnsi="宋体" w:eastAsia="宋体" w:cs="宋体"/>
          <w:b/>
          <w:kern w:val="0"/>
          <w:sz w:val="32"/>
          <w:szCs w:val="32"/>
        </w:rPr>
        <w:t>0台（套），单价</w:t>
      </w:r>
      <w:r>
        <w:rPr>
          <w:rFonts w:hint="eastAsia" w:ascii="宋体" w:hAnsi="宋体" w:eastAsia="宋体" w:cs="宋体"/>
          <w:b/>
          <w:kern w:val="0"/>
          <w:sz w:val="32"/>
          <w:szCs w:val="32"/>
        </w:rPr>
        <w:t>100万元以上专用设备</w:t>
      </w:r>
      <w:r>
        <w:rPr>
          <w:rFonts w:hint="eastAsia" w:ascii="宋体" w:hAnsi="宋体" w:eastAsia="宋体" w:cs="宋体"/>
          <w:b/>
          <w:kern w:val="0"/>
          <w:sz w:val="32"/>
          <w:szCs w:val="32"/>
        </w:rPr>
        <w:t>0台（套）。</w:t>
      </w:r>
    </w:p>
    <w:p>
      <w:pPr>
        <w:spacing w:line="580" w:lineRule="exact"/>
        <w:rPr>
          <w:rFonts w:hint="eastAsia" w:ascii="宋体" w:hAnsi="宋体" w:eastAsia="宋体" w:cs="宋体"/>
          <w:b/>
          <w:sz w:val="32"/>
          <w:szCs w:val="32"/>
        </w:rPr>
      </w:pPr>
      <w:r>
        <w:rPr>
          <w:rFonts w:hint="eastAsia" w:ascii="宋体" w:hAnsi="宋体" w:eastAsia="宋体" w:cs="宋体"/>
          <w:b/>
          <w:sz w:val="32"/>
          <w:szCs w:val="32"/>
        </w:rPr>
        <w:t>（四）预算绩效管理工作开展情况。</w:t>
      </w:r>
    </w:p>
    <w:p>
      <w:pPr>
        <w:spacing w:line="288" w:lineRule="auto"/>
        <w:outlineLvl w:val="0"/>
        <w:rPr>
          <w:rFonts w:hint="eastAsia" w:ascii="宋体" w:hAnsi="宋体" w:eastAsia="宋体" w:cs="宋体"/>
          <w:b/>
          <w:sz w:val="36"/>
          <w:szCs w:val="36"/>
        </w:rPr>
      </w:pPr>
      <w:r>
        <w:rPr>
          <w:rFonts w:hint="eastAsia" w:ascii="宋体" w:hAnsi="宋体" w:eastAsia="宋体" w:cs="宋体"/>
          <w:sz w:val="32"/>
          <w:szCs w:val="32"/>
        </w:rPr>
        <w:t xml:space="preserve">  </w:t>
      </w:r>
      <w:r>
        <w:rPr>
          <w:rFonts w:hint="eastAsia" w:ascii="宋体" w:hAnsi="宋体" w:eastAsia="宋体" w:cs="宋体"/>
          <w:b/>
          <w:sz w:val="32"/>
          <w:szCs w:val="32"/>
        </w:rPr>
        <w:t>1</w:t>
      </w:r>
      <w:r>
        <w:rPr>
          <w:rFonts w:hint="eastAsia" w:ascii="宋体" w:hAnsi="宋体" w:eastAsia="宋体" w:cs="宋体"/>
          <w:b/>
          <w:sz w:val="32"/>
          <w:szCs w:val="32"/>
        </w:rPr>
        <w:t>．绩效管理工作总体情况:2016年度本部门无绩效项目开展.</w:t>
      </w:r>
    </w:p>
    <w:p>
      <w:pPr>
        <w:spacing w:line="288" w:lineRule="auto"/>
        <w:ind w:firstLine="643" w:firstLineChars="200"/>
        <w:rPr>
          <w:rFonts w:hint="eastAsia" w:ascii="宋体" w:hAnsi="宋体" w:eastAsia="宋体" w:cs="宋体"/>
          <w:b/>
          <w:sz w:val="32"/>
          <w:szCs w:val="32"/>
        </w:rPr>
      </w:pPr>
    </w:p>
    <w:p>
      <w:pPr>
        <w:spacing w:line="288" w:lineRule="auto"/>
        <w:outlineLvl w:val="0"/>
        <w:rPr>
          <w:rFonts w:hint="eastAsia" w:ascii="宋体" w:hAnsi="宋体" w:eastAsia="宋体" w:cs="宋体"/>
          <w:b/>
          <w:sz w:val="36"/>
          <w:szCs w:val="36"/>
        </w:rPr>
      </w:pPr>
    </w:p>
    <w:p>
      <w:pPr>
        <w:spacing w:line="288" w:lineRule="auto"/>
        <w:ind w:firstLine="723" w:firstLineChars="200"/>
        <w:outlineLvl w:val="0"/>
        <w:rPr>
          <w:rFonts w:hint="eastAsia" w:ascii="宋体" w:hAnsi="宋体" w:eastAsia="宋体" w:cs="宋体"/>
          <w:b/>
          <w:sz w:val="36"/>
          <w:szCs w:val="36"/>
        </w:rPr>
      </w:pPr>
      <w:r>
        <w:rPr>
          <w:rFonts w:hint="eastAsia" w:ascii="宋体" w:hAnsi="宋体" w:eastAsia="宋体" w:cs="宋体"/>
          <w:b/>
          <w:sz w:val="36"/>
          <w:szCs w:val="36"/>
        </w:rPr>
        <w:t>第四部分  名词解释</w:t>
      </w:r>
    </w:p>
    <w:p>
      <w:pPr>
        <w:spacing w:line="288" w:lineRule="auto"/>
        <w:ind w:firstLine="627" w:firstLineChars="196"/>
        <w:rPr>
          <w:rFonts w:hint="eastAsia" w:ascii="宋体" w:hAnsi="宋体" w:eastAsia="宋体" w:cs="宋体"/>
          <w:b/>
          <w:sz w:val="32"/>
          <w:szCs w:val="32"/>
        </w:rPr>
      </w:pPr>
      <w:r>
        <w:rPr>
          <w:rFonts w:hint="eastAsia" w:ascii="宋体" w:hAnsi="宋体" w:eastAsia="宋体" w:cs="宋体"/>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hint="eastAsia" w:ascii="宋体" w:hAnsi="宋体" w:eastAsia="宋体" w:cs="宋体"/>
          <w:sz w:val="32"/>
          <w:szCs w:val="32"/>
        </w:rPr>
      </w:pPr>
      <w:r>
        <w:rPr>
          <w:rFonts w:hint="eastAsia" w:ascii="宋体" w:hAnsi="宋体" w:eastAsia="宋体" w:cs="宋体"/>
          <w:b/>
          <w:sz w:val="32"/>
          <w:szCs w:val="32"/>
        </w:rPr>
        <w:t>财政拨款收入：</w:t>
      </w:r>
      <w:r>
        <w:rPr>
          <w:rFonts w:hint="eastAsia" w:ascii="宋体" w:hAnsi="宋体" w:eastAsia="宋体" w:cs="宋体"/>
          <w:sz w:val="32"/>
          <w:szCs w:val="32"/>
        </w:rPr>
        <w:t>指财政当年拨付的资金事业收入。</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二、事业收入：</w:t>
      </w:r>
      <w:r>
        <w:rPr>
          <w:rFonts w:hint="eastAsia" w:ascii="宋体" w:hAnsi="宋体" w:eastAsia="宋体" w:cs="宋体"/>
          <w:sz w:val="32"/>
          <w:szCs w:val="32"/>
        </w:rPr>
        <w:t>指事业单位开展专业业务活动及辅动所取得的收入。</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三、经营收入：</w:t>
      </w:r>
      <w:r>
        <w:rPr>
          <w:rFonts w:hint="eastAsia" w:ascii="宋体" w:hAnsi="宋体" w:eastAsia="宋体" w:cs="宋体"/>
          <w:sz w:val="32"/>
          <w:szCs w:val="32"/>
        </w:rPr>
        <w:t>指事业单位在专业业务活动及其辅助活动之外开展非独立核算经营活动取得的收入。</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四、其他收入：</w:t>
      </w:r>
      <w:r>
        <w:rPr>
          <w:rFonts w:hint="eastAsia" w:ascii="宋体" w:hAnsi="宋体" w:eastAsia="宋体" w:cs="宋体"/>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五、用事业基金弥补收支差额：</w:t>
      </w:r>
      <w:r>
        <w:rPr>
          <w:rFonts w:hint="eastAsia" w:ascii="宋体" w:hAnsi="宋体" w:eastAsia="宋体" w:cs="宋体"/>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六、年初结转和结余：</w:t>
      </w:r>
      <w:r>
        <w:rPr>
          <w:rFonts w:hint="eastAsia" w:ascii="宋体" w:hAnsi="宋体" w:eastAsia="宋体" w:cs="宋体"/>
          <w:sz w:val="32"/>
          <w:szCs w:val="32"/>
        </w:rPr>
        <w:t>指以前年度尚未完成、结转到本年按有关规定继续使用的资金。</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七、结余分配：</w:t>
      </w:r>
      <w:r>
        <w:rPr>
          <w:rFonts w:hint="eastAsia" w:ascii="宋体" w:hAnsi="宋体" w:eastAsia="宋体" w:cs="宋体"/>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八、年末结转和结余：</w:t>
      </w:r>
      <w:r>
        <w:rPr>
          <w:rFonts w:hint="eastAsia" w:ascii="宋体" w:hAnsi="宋体" w:eastAsia="宋体" w:cs="宋体"/>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九、基本支出：</w:t>
      </w:r>
      <w:r>
        <w:rPr>
          <w:rFonts w:hint="eastAsia" w:ascii="宋体" w:hAnsi="宋体" w:eastAsia="宋体" w:cs="宋体"/>
          <w:sz w:val="32"/>
          <w:szCs w:val="32"/>
        </w:rPr>
        <w:t>指为保障机构正常运转、完成日常工作任务面发生的人员支出和公用支出。</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十、项目支出：</w:t>
      </w:r>
      <w:r>
        <w:rPr>
          <w:rFonts w:hint="eastAsia" w:ascii="宋体" w:hAnsi="宋体" w:eastAsia="宋体" w:cs="宋体"/>
          <w:sz w:val="32"/>
          <w:szCs w:val="32"/>
        </w:rPr>
        <w:t>指在基本支出这外为完成特定行政任务和事业发展目标所发生的支出。</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十一、经营支出：</w:t>
      </w:r>
      <w:r>
        <w:rPr>
          <w:rFonts w:hint="eastAsia" w:ascii="宋体" w:hAnsi="宋体" w:eastAsia="宋体" w:cs="宋体"/>
          <w:sz w:val="32"/>
          <w:szCs w:val="32"/>
        </w:rPr>
        <w:t>指事业单位在专业业务活动及其辅助活动之外开展非独立核算经营活动所发生的支出。</w:t>
      </w:r>
    </w:p>
    <w:p>
      <w:pPr>
        <w:spacing w:line="288" w:lineRule="auto"/>
        <w:ind w:left="1" w:firstLine="630" w:firstLineChars="196"/>
        <w:rPr>
          <w:rFonts w:hint="eastAsia" w:ascii="宋体" w:hAnsi="宋体" w:eastAsia="宋体" w:cs="宋体"/>
          <w:kern w:val="0"/>
          <w:sz w:val="32"/>
          <w:szCs w:val="32"/>
        </w:rPr>
      </w:pPr>
      <w:r>
        <w:rPr>
          <w:rFonts w:hint="eastAsia" w:ascii="宋体" w:hAnsi="宋体" w:eastAsia="宋体" w:cs="宋体"/>
          <w:b/>
          <w:sz w:val="32"/>
          <w:szCs w:val="32"/>
        </w:rPr>
        <w:t>十二、“三公”经费：</w:t>
      </w:r>
      <w:r>
        <w:rPr>
          <w:rFonts w:hint="eastAsia" w:ascii="宋体" w:hAnsi="宋体" w:eastAsia="宋体"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十三、机关运行经费：</w:t>
      </w:r>
      <w:r>
        <w:rPr>
          <w:rFonts w:hint="eastAsia" w:ascii="宋体" w:hAnsi="宋体" w:eastAsia="宋体" w:cs="宋体"/>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hint="eastAsia" w:ascii="宋体" w:hAnsi="宋体" w:eastAsia="宋体" w:cs="宋体"/>
          <w:sz w:val="32"/>
          <w:szCs w:val="32"/>
        </w:rPr>
      </w:pPr>
      <w:r>
        <w:rPr>
          <w:rFonts w:hint="eastAsia" w:ascii="宋体" w:hAnsi="宋体" w:eastAsia="宋体" w:cs="宋体"/>
          <w:sz w:val="32"/>
          <w:szCs w:val="32"/>
        </w:rPr>
        <w:t>……</w:t>
      </w:r>
    </w:p>
    <w:p>
      <w:pPr>
        <w:spacing w:line="288" w:lineRule="auto"/>
        <w:ind w:firstLine="643" w:firstLineChars="200"/>
        <w:rPr>
          <w:rFonts w:hint="eastAsia" w:ascii="宋体" w:hAnsi="宋体" w:eastAsia="宋体" w:cs="宋体"/>
          <w:b/>
          <w:sz w:val="32"/>
          <w:szCs w:val="32"/>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6EBD"/>
    <w:rsid w:val="004F6E50"/>
    <w:rsid w:val="00521373"/>
    <w:rsid w:val="00924825"/>
    <w:rsid w:val="009E6EBD"/>
    <w:rsid w:val="00C2336E"/>
    <w:rsid w:val="00C51FE0"/>
    <w:rsid w:val="00D5396D"/>
    <w:rsid w:val="00EB7557"/>
    <w:rsid w:val="00F347FC"/>
    <w:rsid w:val="0521611E"/>
    <w:rsid w:val="166539F3"/>
    <w:rsid w:val="24DB627A"/>
    <w:rsid w:val="2E821959"/>
    <w:rsid w:val="35AD16D0"/>
    <w:rsid w:val="35C53E68"/>
    <w:rsid w:val="35F2270A"/>
    <w:rsid w:val="3A105441"/>
    <w:rsid w:val="3AFB7053"/>
    <w:rsid w:val="3C775F5A"/>
    <w:rsid w:val="42FE497C"/>
    <w:rsid w:val="69704037"/>
    <w:rsid w:val="6E510322"/>
    <w:rsid w:val="79B65646"/>
    <w:rsid w:val="7F2C4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527</Words>
  <Characters>3006</Characters>
  <Lines>25</Lines>
  <Paragraphs>7</Paragraphs>
  <TotalTime>0</TotalTime>
  <ScaleCrop>false</ScaleCrop>
  <LinksUpToDate>false</LinksUpToDate>
  <CharactersWithSpaces>3526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lenovo</cp:lastModifiedBy>
  <dcterms:modified xsi:type="dcterms:W3CDTF">2018-05-24T03:27:29Z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